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3EDE" w14:textId="3C9406A5" w:rsidR="0001008E" w:rsidRPr="007C18D4" w:rsidRDefault="003069B0" w:rsidP="007C18D4">
      <w:pPr>
        <w:jc w:val="center"/>
        <w:rPr>
          <w:b/>
          <w:bCs/>
        </w:rPr>
      </w:pPr>
      <w:r>
        <w:rPr>
          <w:b/>
          <w:bCs/>
        </w:rPr>
        <w:t xml:space="preserve">Clean </w:t>
      </w:r>
      <w:r w:rsidR="008E022B">
        <w:rPr>
          <w:b/>
          <w:bCs/>
        </w:rPr>
        <w:t xml:space="preserve">School Bus Rebate Program Meeting </w:t>
      </w:r>
      <w:r w:rsidR="0001008E">
        <w:rPr>
          <w:b/>
          <w:bCs/>
        </w:rPr>
        <w:t xml:space="preserve">Follow-Up </w:t>
      </w:r>
    </w:p>
    <w:p w14:paraId="07D2DEA7" w14:textId="2B862038" w:rsidR="00A34DF0" w:rsidRDefault="00A34DF0" w:rsidP="00A34DF0">
      <w:pPr>
        <w:rPr>
          <w:b/>
          <w:bCs/>
          <w:u w:val="single"/>
        </w:rPr>
      </w:pPr>
      <w:r>
        <w:rPr>
          <w:u w:val="single"/>
        </w:rPr>
        <w:t xml:space="preserve">Application deadline: </w:t>
      </w:r>
      <w:r>
        <w:rPr>
          <w:b/>
          <w:bCs/>
          <w:u w:val="single"/>
        </w:rPr>
        <w:t>August 19, 2022</w:t>
      </w:r>
    </w:p>
    <w:p w14:paraId="4A192FFE" w14:textId="21639143" w:rsidR="00473364" w:rsidRPr="00BD5ADB" w:rsidRDefault="00473364" w:rsidP="00473364">
      <w:pPr>
        <w:rPr>
          <w:u w:val="single"/>
        </w:rPr>
      </w:pPr>
      <w:r w:rsidRPr="00BD5ADB">
        <w:rPr>
          <w:u w:val="single"/>
        </w:rPr>
        <w:t>Questions to get started with:</w:t>
      </w:r>
    </w:p>
    <w:p w14:paraId="6804257A" w14:textId="07F342DD" w:rsidR="00473364" w:rsidRPr="00473364" w:rsidRDefault="00473364" w:rsidP="007C18D4">
      <w:pPr>
        <w:pStyle w:val="ListParagraph"/>
        <w:numPr>
          <w:ilvl w:val="0"/>
          <w:numId w:val="1"/>
        </w:numPr>
      </w:pPr>
      <w:r w:rsidRPr="00473364">
        <w:t>What type of alternative fuel are you interested in: electric, propane, or c</w:t>
      </w:r>
      <w:r w:rsidR="00886A39">
        <w:t>ompressed natural gas (CNG)</w:t>
      </w:r>
      <w:r w:rsidRPr="00473364">
        <w:t>?</w:t>
      </w:r>
    </w:p>
    <w:p w14:paraId="021EA55F" w14:textId="0B27631E" w:rsidR="00473364" w:rsidRPr="00473364" w:rsidRDefault="007C18D4" w:rsidP="00473364">
      <w:pPr>
        <w:pStyle w:val="ListParagraph"/>
        <w:numPr>
          <w:ilvl w:val="0"/>
          <w:numId w:val="1"/>
        </w:numPr>
      </w:pPr>
      <w:r>
        <w:t>W</w:t>
      </w:r>
      <w:r w:rsidR="00473364" w:rsidRPr="00473364">
        <w:t>ould you be applying as a local government, through a nonprofit, or through an eligible contractor?</w:t>
      </w:r>
    </w:p>
    <w:p w14:paraId="6CBADE23" w14:textId="4C993FEE" w:rsidR="00473364" w:rsidRDefault="007C18D4" w:rsidP="00473364">
      <w:pPr>
        <w:pStyle w:val="ListParagraph"/>
        <w:numPr>
          <w:ilvl w:val="0"/>
          <w:numId w:val="1"/>
        </w:numPr>
      </w:pPr>
      <w:r>
        <w:t>D</w:t>
      </w:r>
      <w:r w:rsidR="00473364" w:rsidRPr="00473364">
        <w:t>o you have the necessary infrastructure to support that fuel type</w:t>
      </w:r>
      <w:r>
        <w:t>, such as charging stations or utilities adjustments</w:t>
      </w:r>
      <w:r w:rsidR="00473364" w:rsidRPr="00473364">
        <w:t>?</w:t>
      </w:r>
    </w:p>
    <w:p w14:paraId="2E366AC0" w14:textId="0F89669B" w:rsidR="00952AEC" w:rsidRPr="00473364" w:rsidRDefault="00952AEC" w:rsidP="00952AEC">
      <w:pPr>
        <w:pStyle w:val="ListParagraph"/>
        <w:numPr>
          <w:ilvl w:val="1"/>
          <w:numId w:val="1"/>
        </w:numPr>
      </w:pPr>
      <w:r>
        <w:t>If you are interested in electric buses, funding for</w:t>
      </w:r>
      <w:r w:rsidR="00AC52C3">
        <w:t xml:space="preserve"> electric vehicle supply </w:t>
      </w:r>
      <w:r w:rsidR="007C2331">
        <w:t>equipment</w:t>
      </w:r>
      <w:r>
        <w:t xml:space="preserve"> </w:t>
      </w:r>
      <w:r w:rsidR="007C2331">
        <w:t>(</w:t>
      </w:r>
      <w:r>
        <w:t>EVSE</w:t>
      </w:r>
      <w:r w:rsidR="007C2331">
        <w:t>)</w:t>
      </w:r>
      <w:r>
        <w:t xml:space="preserve"> is also available through the grant</w:t>
      </w:r>
    </w:p>
    <w:p w14:paraId="57E8E07F" w14:textId="5CDF8468" w:rsidR="00473364" w:rsidRPr="00473364" w:rsidRDefault="007C18D4" w:rsidP="00473364">
      <w:pPr>
        <w:pStyle w:val="ListParagraph"/>
        <w:numPr>
          <w:ilvl w:val="0"/>
          <w:numId w:val="1"/>
        </w:numPr>
      </w:pPr>
      <w:r>
        <w:t>H</w:t>
      </w:r>
      <w:r w:rsidR="00473364" w:rsidRPr="00473364">
        <w:t>ow many buses are you interested in purchasing</w:t>
      </w:r>
      <w:r>
        <w:t>? The</w:t>
      </w:r>
      <w:r w:rsidR="00473364" w:rsidRPr="00473364">
        <w:t xml:space="preserve"> grant covers up to 25 per district, not per school. You can only submit one application per district</w:t>
      </w:r>
      <w:r>
        <w:t xml:space="preserve">. </w:t>
      </w:r>
    </w:p>
    <w:p w14:paraId="0A68ECC2" w14:textId="6552A2ED" w:rsidR="007C18D4" w:rsidRDefault="007C18D4" w:rsidP="007C18D4">
      <w:pPr>
        <w:pStyle w:val="ListParagraph"/>
        <w:numPr>
          <w:ilvl w:val="0"/>
          <w:numId w:val="1"/>
        </w:numPr>
      </w:pPr>
      <w:r>
        <w:t>H</w:t>
      </w:r>
      <w:r w:rsidR="00473364" w:rsidRPr="00473364">
        <w:t>ow old are your buses</w:t>
      </w:r>
      <w:r>
        <w:t>? Buses</w:t>
      </w:r>
      <w:r w:rsidR="00473364" w:rsidRPr="00473364">
        <w:t xml:space="preserve"> must be from 2010 or earlier </w:t>
      </w:r>
      <w:r w:rsidR="00952AEC">
        <w:t xml:space="preserve">and diesel-powered </w:t>
      </w:r>
      <w:r w:rsidR="00473364" w:rsidRPr="00473364">
        <w:t>to be eligible for replacement</w:t>
      </w:r>
      <w:r>
        <w:t xml:space="preserve">. If your district has no buses that fit these criteria AND is requesting electric buses, they may </w:t>
      </w:r>
      <w:r w:rsidRPr="0063478C">
        <w:t xml:space="preserve">either: </w:t>
      </w:r>
    </w:p>
    <w:p w14:paraId="764F7C1B" w14:textId="682CB8E4" w:rsidR="007C18D4" w:rsidRDefault="007C18D4" w:rsidP="007C18D4">
      <w:pPr>
        <w:pStyle w:val="ListParagraph"/>
        <w:numPr>
          <w:ilvl w:val="1"/>
          <w:numId w:val="1"/>
        </w:numPr>
      </w:pPr>
      <w:r w:rsidRPr="0063478C">
        <w:t xml:space="preserve">Scrap 2010 or older non-diesel internal combustion engine buses; or </w:t>
      </w:r>
    </w:p>
    <w:p w14:paraId="4C0A5A59" w14:textId="46A5700D" w:rsidR="007C18D4" w:rsidRPr="00473364" w:rsidRDefault="007C18D4" w:rsidP="007C18D4">
      <w:pPr>
        <w:pStyle w:val="ListParagraph"/>
        <w:numPr>
          <w:ilvl w:val="1"/>
          <w:numId w:val="1"/>
        </w:numPr>
      </w:pPr>
      <w:r w:rsidRPr="0063478C">
        <w:t>Scrap, sell, or donate 2011 or newer internal combustion engine buses</w:t>
      </w:r>
    </w:p>
    <w:p w14:paraId="4841B901" w14:textId="5A3E73A4" w:rsidR="00473364" w:rsidRPr="00473364" w:rsidRDefault="00952AEC" w:rsidP="00473364">
      <w:pPr>
        <w:pStyle w:val="ListParagraph"/>
        <w:numPr>
          <w:ilvl w:val="0"/>
          <w:numId w:val="1"/>
        </w:numPr>
      </w:pPr>
      <w:r>
        <w:t>H</w:t>
      </w:r>
      <w:r w:rsidR="00473364" w:rsidRPr="00473364">
        <w:t xml:space="preserve">ave you identified any potential vendors for the buses you would like to purchase? </w:t>
      </w:r>
    </w:p>
    <w:p w14:paraId="25309B3D" w14:textId="49D84116" w:rsidR="00473364" w:rsidRDefault="00952AEC" w:rsidP="00473364">
      <w:pPr>
        <w:pStyle w:val="ListParagraph"/>
        <w:numPr>
          <w:ilvl w:val="0"/>
          <w:numId w:val="1"/>
        </w:numPr>
      </w:pPr>
      <w:r>
        <w:t>H</w:t>
      </w:r>
      <w:r w:rsidR="00473364" w:rsidRPr="00473364">
        <w:t>ave you determined which schools you would give the replacement buses to? Since the grant covers up to 25, this may not be enough for a larger school district and therefore decisions may have to be made on which school are given the new buses. You might consider the most environmentally disadvantaged areas of the city that could benefit most from cleaner fuel/which schools use the oldest buses/which drivers are most willing to adjust to new technologies</w:t>
      </w:r>
    </w:p>
    <w:p w14:paraId="20AA55C6" w14:textId="1A49B5A3" w:rsidR="00473364" w:rsidRDefault="00952AEC" w:rsidP="00A34DF0">
      <w:pPr>
        <w:pStyle w:val="ListParagraph"/>
        <w:numPr>
          <w:ilvl w:val="0"/>
          <w:numId w:val="1"/>
        </w:numPr>
      </w:pPr>
      <w:r>
        <w:t xml:space="preserve">Utilities will need to be looped into your application plans, especially if you are wanting to purchase electric buses. Have you considered how to facilitate this? </w:t>
      </w:r>
    </w:p>
    <w:p w14:paraId="24E732D2" w14:textId="77777777" w:rsidR="00766408" w:rsidRDefault="00766408" w:rsidP="00766408"/>
    <w:p w14:paraId="30556530" w14:textId="0076EE97" w:rsidR="00990AE2" w:rsidRPr="00886A39" w:rsidRDefault="00990AE2" w:rsidP="00766408">
      <w:pPr>
        <w:rPr>
          <w:u w:val="single"/>
        </w:rPr>
      </w:pPr>
      <w:r w:rsidRPr="00886A39">
        <w:rPr>
          <w:u w:val="single"/>
        </w:rPr>
        <w:t>How Power</w:t>
      </w:r>
      <w:r w:rsidR="004E75DE" w:rsidRPr="00886A39">
        <w:rPr>
          <w:u w:val="single"/>
        </w:rPr>
        <w:t xml:space="preserve"> </w:t>
      </w:r>
      <w:r w:rsidR="00886A39" w:rsidRPr="00886A39">
        <w:rPr>
          <w:u w:val="single"/>
        </w:rPr>
        <w:t>a</w:t>
      </w:r>
      <w:r w:rsidR="005A42A5" w:rsidRPr="00886A39">
        <w:rPr>
          <w:u w:val="single"/>
        </w:rPr>
        <w:t xml:space="preserve"> Clea</w:t>
      </w:r>
      <w:r w:rsidR="00886A39" w:rsidRPr="00886A39">
        <w:rPr>
          <w:u w:val="single"/>
        </w:rPr>
        <w:t>n Future Ohio can help</w:t>
      </w:r>
    </w:p>
    <w:p w14:paraId="44105A7B" w14:textId="10E60F51" w:rsidR="00766408" w:rsidRDefault="00766408" w:rsidP="00766408">
      <w:r>
        <w:t xml:space="preserve">Power </w:t>
      </w:r>
      <w:r w:rsidR="00886A39">
        <w:t>a</w:t>
      </w:r>
      <w:r>
        <w:t xml:space="preserve"> Clean Future Ohio (PCFO) is a nonpartisan coalition engaging with cities and local governments across the state of Ohio to build a clean future for our communities. PCFO is empowering local leaders with tools and resources to reduce carbon emissions in big and small ways that make sense for each local community.</w:t>
      </w:r>
    </w:p>
    <w:p w14:paraId="7870C5F9" w14:textId="426C0251" w:rsidR="00766408" w:rsidRDefault="00766408" w:rsidP="00766408">
      <w:r>
        <w:t>PCFO has launched the Infrastructure Grant Assistance Program (IGAP), created to directly support our PCFO communities in applying for and strategically deploying federal resources made available through the passage of the Infrastructure Investment and Jobs Act (IIJA). The bipartisan infrastructure legislation provides federal grants to invest in the transition to a clean energy economy built on clean energy infrastructure, including a nationwide electric vehicle charging network, a modernized grid to support renewable energy deployment, and more efficient buildings and transit systems.</w:t>
      </w:r>
    </w:p>
    <w:p w14:paraId="593D40AB" w14:textId="77777777" w:rsidR="007578D5" w:rsidRPr="00473364" w:rsidRDefault="007578D5" w:rsidP="00766408"/>
    <w:p w14:paraId="58E9F29F" w14:textId="642BB4A9" w:rsidR="00A34DF0" w:rsidRPr="00A34DF0" w:rsidRDefault="00A34DF0" w:rsidP="00A34DF0">
      <w:pPr>
        <w:rPr>
          <w:u w:val="single"/>
        </w:rPr>
      </w:pPr>
      <w:r>
        <w:rPr>
          <w:u w:val="single"/>
        </w:rPr>
        <w:lastRenderedPageBreak/>
        <w:t xml:space="preserve">How Clean Fuels Ohio </w:t>
      </w:r>
      <w:r w:rsidR="00D733F9">
        <w:rPr>
          <w:u w:val="single"/>
        </w:rPr>
        <w:t>can help</w:t>
      </w:r>
    </w:p>
    <w:p w14:paraId="39B31B91" w14:textId="77777777" w:rsidR="005925E3" w:rsidRDefault="0001008E" w:rsidP="00473364">
      <w:r>
        <w:t xml:space="preserve">Clean Fuels Ohio is apart of a coalition with Power a Clean Future Ohio (PCFO) and works closely with their communities to provide fleet analyses and other technical assistance. As our capacity permits, we are offering assistance reviewing applications for the </w:t>
      </w:r>
      <w:hyperlink r:id="rId8" w:history="1">
        <w:r w:rsidRPr="007C18D4">
          <w:rPr>
            <w:rStyle w:val="Hyperlink"/>
          </w:rPr>
          <w:t>2022 Clean School Bus Rebate Program</w:t>
        </w:r>
      </w:hyperlink>
      <w:r>
        <w:t xml:space="preserve"> for completeness and competitiveness. </w:t>
      </w:r>
      <w:r w:rsidR="005173D9">
        <w:t>The 2022 Clean School Bus Rebate Program offers funding</w:t>
      </w:r>
      <w:r w:rsidR="005925E3">
        <w:t xml:space="preserve"> through the Bipartisan Infrastructure Law</w:t>
      </w:r>
      <w:r w:rsidR="005173D9">
        <w:t xml:space="preserve"> </w:t>
      </w:r>
      <w:r w:rsidR="00B81BCE">
        <w:t xml:space="preserve">to replace up to 25 buses with zero emission or clean </w:t>
      </w:r>
      <w:r w:rsidR="00DF32B8">
        <w:t>fuel</w:t>
      </w:r>
      <w:r w:rsidR="00B81BCE">
        <w:t xml:space="preserve"> buses</w:t>
      </w:r>
      <w:r w:rsidR="005925E3">
        <w:t xml:space="preserve"> to improve the health and environmental impact of students and communities</w:t>
      </w:r>
      <w:r w:rsidR="000B03C1">
        <w:t xml:space="preserve">. </w:t>
      </w:r>
    </w:p>
    <w:p w14:paraId="169FA4BE" w14:textId="7FBBF573" w:rsidR="00B45898" w:rsidRPr="00B45898" w:rsidRDefault="0001008E" w:rsidP="00473364">
      <w:r>
        <w:t>We are also available as resources to answer questions about the process. Communities</w:t>
      </w:r>
      <w:r w:rsidR="00404634">
        <w:t xml:space="preserve"> seeking zero emissions (electric) buses who</w:t>
      </w:r>
      <w:r w:rsidR="00AE3054">
        <w:t xml:space="preserve"> are</w:t>
      </w:r>
      <w:r>
        <w:t xml:space="preserve"> apart of PCFO and on the </w:t>
      </w:r>
      <w:hyperlink r:id="rId9" w:history="1">
        <w:r w:rsidRPr="007C18D4">
          <w:rPr>
            <w:rStyle w:val="Hyperlink"/>
          </w:rPr>
          <w:t>EPA’s priority list</w:t>
        </w:r>
      </w:hyperlink>
      <w:r>
        <w:t xml:space="preserve"> will be prioritized for assistance, but </w:t>
      </w:r>
      <w:r w:rsidR="007C18D4">
        <w:t>all</w:t>
      </w:r>
      <w:r>
        <w:t xml:space="preserve"> interested are free to reach out</w:t>
      </w:r>
      <w:r w:rsidR="007C18D4">
        <w:t>:</w:t>
      </w:r>
    </w:p>
    <w:p w14:paraId="5B8F6E1F" w14:textId="55D28D77" w:rsidR="00A34DF0" w:rsidRDefault="00A34DF0" w:rsidP="00473364">
      <w:r>
        <w:t xml:space="preserve">Sydney Hayes, Policy and Government Affairs Coordinator: </w:t>
      </w:r>
      <w:hyperlink r:id="rId10" w:history="1">
        <w:r w:rsidRPr="0098007A">
          <w:rPr>
            <w:rStyle w:val="Hyperlink"/>
          </w:rPr>
          <w:t>sydney@cleanfuelsohio.org</w:t>
        </w:r>
      </w:hyperlink>
      <w:r>
        <w:t xml:space="preserve"> </w:t>
      </w:r>
      <w:r w:rsidR="006C305E">
        <w:t>(614) 884</w:t>
      </w:r>
      <w:r w:rsidR="004D0DC8">
        <w:t xml:space="preserve">-7336 </w:t>
      </w:r>
      <w:r w:rsidR="005738B4">
        <w:t>[ext. 309</w:t>
      </w:r>
      <w:r w:rsidR="002670DB">
        <w:t>]</w:t>
      </w:r>
    </w:p>
    <w:p w14:paraId="601CE3EE" w14:textId="1103637D" w:rsidR="007C18D4" w:rsidRPr="007578D5" w:rsidRDefault="007C18D4" w:rsidP="00473364">
      <w:pPr>
        <w:rPr>
          <w:rFonts w:ascii="Times New Roman" w:eastAsia="Times New Roman" w:hAnsi="Times New Roman" w:cs="Times New Roman"/>
          <w:sz w:val="24"/>
          <w:szCs w:val="24"/>
        </w:rPr>
      </w:pPr>
      <w:r w:rsidRPr="007C18D4">
        <w:t>Brandon Jones, Consulting Services Director</w:t>
      </w:r>
      <w:r>
        <w:t xml:space="preserve">: </w:t>
      </w:r>
      <w:hyperlink r:id="rId11" w:history="1">
        <w:r w:rsidRPr="0098007A">
          <w:rPr>
            <w:rStyle w:val="Hyperlink"/>
          </w:rPr>
          <w:t>brandon@cleanfuelsohio.org</w:t>
        </w:r>
      </w:hyperlink>
      <w:r>
        <w:t xml:space="preserve"> </w:t>
      </w:r>
      <w:r w:rsidR="00D45A94">
        <w:t>(</w:t>
      </w:r>
      <w:r w:rsidR="00D45A94" w:rsidRPr="00D45A94">
        <w:rPr>
          <w:rFonts w:ascii="Calibri" w:eastAsia="Times New Roman" w:hAnsi="Calibri" w:cs="Calibri"/>
          <w:color w:val="000000"/>
          <w:shd w:val="clear" w:color="auto" w:fill="FFFFFF"/>
        </w:rPr>
        <w:t>614) 884-7336 [ext. 316]</w:t>
      </w:r>
    </w:p>
    <w:p w14:paraId="7A43FB73" w14:textId="240E446C" w:rsidR="00FA3458" w:rsidRDefault="007C18D4" w:rsidP="00473364">
      <w:pPr>
        <w:rPr>
          <w:rFonts w:ascii="Times New Roman" w:eastAsia="Times New Roman" w:hAnsi="Times New Roman" w:cs="Times New Roman"/>
          <w:sz w:val="24"/>
          <w:szCs w:val="24"/>
        </w:rPr>
      </w:pPr>
      <w:r>
        <w:t xml:space="preserve">Abigail Spracklen, Consulting Services Manager: </w:t>
      </w:r>
      <w:hyperlink r:id="rId12" w:history="1">
        <w:r w:rsidRPr="0098007A">
          <w:rPr>
            <w:rStyle w:val="Hyperlink"/>
          </w:rPr>
          <w:t>abigail@cleanfuelsohio.org</w:t>
        </w:r>
      </w:hyperlink>
      <w:r w:rsidR="00D45A94">
        <w:rPr>
          <w:rStyle w:val="Hyperlink"/>
        </w:rPr>
        <w:t xml:space="preserve"> </w:t>
      </w:r>
      <w:r w:rsidR="00D45A94" w:rsidRPr="00D45A94">
        <w:rPr>
          <w:rFonts w:ascii="Calibri" w:eastAsia="Times New Roman" w:hAnsi="Calibri" w:cs="Calibri"/>
          <w:color w:val="000000"/>
          <w:shd w:val="clear" w:color="auto" w:fill="FFFFFF"/>
        </w:rPr>
        <w:t>(614) 884-7336 [ext. 3</w:t>
      </w:r>
      <w:r w:rsidR="00D45A94">
        <w:rPr>
          <w:rFonts w:ascii="Calibri" w:eastAsia="Times New Roman" w:hAnsi="Calibri" w:cs="Calibri"/>
          <w:color w:val="000000"/>
          <w:shd w:val="clear" w:color="auto" w:fill="FFFFFF"/>
        </w:rPr>
        <w:t>07</w:t>
      </w:r>
      <w:r w:rsidR="00D45A94" w:rsidRPr="00D45A94">
        <w:rPr>
          <w:rFonts w:ascii="Calibri" w:eastAsia="Times New Roman" w:hAnsi="Calibri" w:cs="Calibri"/>
          <w:color w:val="000000"/>
          <w:shd w:val="clear" w:color="auto" w:fill="FFFFFF"/>
        </w:rPr>
        <w:t>]</w:t>
      </w:r>
    </w:p>
    <w:p w14:paraId="54EC6F82" w14:textId="77777777" w:rsidR="00B45898" w:rsidRPr="00FA3458" w:rsidRDefault="00B45898" w:rsidP="00473364">
      <w:pPr>
        <w:rPr>
          <w:rFonts w:ascii="Times New Roman" w:eastAsia="Times New Roman" w:hAnsi="Times New Roman" w:cs="Times New Roman"/>
          <w:sz w:val="24"/>
          <w:szCs w:val="24"/>
        </w:rPr>
      </w:pPr>
    </w:p>
    <w:p w14:paraId="28F7109B" w14:textId="179EFDC5" w:rsidR="0001008E" w:rsidRDefault="0001008E" w:rsidP="00473364">
      <w:r>
        <w:t xml:space="preserve">The </w:t>
      </w:r>
      <w:hyperlink r:id="rId13" w:history="1">
        <w:r w:rsidRPr="007C18D4">
          <w:rPr>
            <w:rStyle w:val="Hyperlink"/>
          </w:rPr>
          <w:t>application</w:t>
        </w:r>
      </w:hyperlink>
      <w:r w:rsidR="00AE3054">
        <w:t xml:space="preserve">, </w:t>
      </w:r>
      <w:r w:rsidR="00AE3054" w:rsidRPr="00A34DF0">
        <w:rPr>
          <w:b/>
        </w:rPr>
        <w:t>due August 19</w:t>
      </w:r>
      <w:r w:rsidR="00AE3054" w:rsidRPr="00A34DF0">
        <w:rPr>
          <w:b/>
          <w:vertAlign w:val="superscript"/>
        </w:rPr>
        <w:t>th</w:t>
      </w:r>
      <w:r w:rsidR="00AE3054">
        <w:t>,</w:t>
      </w:r>
      <w:r>
        <w:t xml:space="preserve"> is easy to complete. Here’s all you need to prepare:</w:t>
      </w:r>
    </w:p>
    <w:p w14:paraId="7B2AB397" w14:textId="04F1BB1A" w:rsidR="0001008E" w:rsidRDefault="0001008E" w:rsidP="0001008E">
      <w:pPr>
        <w:pStyle w:val="ListParagraph"/>
        <w:numPr>
          <w:ilvl w:val="0"/>
          <w:numId w:val="2"/>
        </w:numPr>
      </w:pPr>
      <w:r>
        <w:t>SAM.gov registration</w:t>
      </w:r>
    </w:p>
    <w:p w14:paraId="48A389CB" w14:textId="53D66015" w:rsidR="0001008E" w:rsidRDefault="0001008E" w:rsidP="0001008E">
      <w:pPr>
        <w:pStyle w:val="ListParagraph"/>
        <w:numPr>
          <w:ilvl w:val="0"/>
          <w:numId w:val="2"/>
        </w:numPr>
      </w:pPr>
      <w:r>
        <w:t>NCES District ID</w:t>
      </w:r>
    </w:p>
    <w:p w14:paraId="6230EA8C" w14:textId="064870F1" w:rsidR="0001008E" w:rsidRDefault="0001008E" w:rsidP="0001008E">
      <w:pPr>
        <w:pStyle w:val="ListParagraph"/>
        <w:numPr>
          <w:ilvl w:val="0"/>
          <w:numId w:val="2"/>
        </w:numPr>
      </w:pPr>
      <w:r>
        <w:t xml:space="preserve">Information on buses to be replaced, including VIN, manufacturer, model, model year, average annual mileage, average annual fuel consumption, fuel type, </w:t>
      </w:r>
      <w:r w:rsidR="0055265B">
        <w:t>gross vehicle rate weighting (</w:t>
      </w:r>
      <w:r>
        <w:t>GVWR</w:t>
      </w:r>
      <w:r w:rsidR="0055265B">
        <w:t>)</w:t>
      </w:r>
      <w:r>
        <w:t>, and an attachment of the title</w:t>
      </w:r>
    </w:p>
    <w:p w14:paraId="6394F889" w14:textId="110942F7" w:rsidR="0001008E" w:rsidRDefault="0001008E" w:rsidP="0001008E">
      <w:pPr>
        <w:pStyle w:val="ListParagraph"/>
        <w:numPr>
          <w:ilvl w:val="0"/>
          <w:numId w:val="2"/>
        </w:numPr>
      </w:pPr>
      <w:r>
        <w:t xml:space="preserve">Information on replacement buses, including fuel type, </w:t>
      </w:r>
      <w:r w:rsidR="007C18D4">
        <w:t>and rebate amount requested</w:t>
      </w:r>
    </w:p>
    <w:p w14:paraId="2B5ACA3C" w14:textId="3BE2F364" w:rsidR="007C18D4" w:rsidRPr="00A34DF0" w:rsidRDefault="00A34DF0" w:rsidP="00A34DF0">
      <w:pPr>
        <w:ind w:firstLine="360"/>
        <w:rPr>
          <w:b/>
        </w:rPr>
      </w:pPr>
      <w:r w:rsidRPr="00A34DF0">
        <w:rPr>
          <w:b/>
          <w:bCs/>
        </w:rPr>
        <w:t>You can</w:t>
      </w:r>
      <w:r w:rsidR="007C18D4" w:rsidRPr="00A34DF0">
        <w:rPr>
          <w:b/>
          <w:bCs/>
        </w:rPr>
        <w:t xml:space="preserve"> review</w:t>
      </w:r>
      <w:r w:rsidRPr="00A34DF0">
        <w:rPr>
          <w:b/>
          <w:bCs/>
        </w:rPr>
        <w:t xml:space="preserve"> the application</w:t>
      </w:r>
      <w:r w:rsidR="007C18D4" w:rsidRPr="00A34DF0">
        <w:rPr>
          <w:b/>
          <w:bCs/>
        </w:rPr>
        <w:t xml:space="preserve"> before you start </w:t>
      </w:r>
      <w:hyperlink r:id="rId14" w:history="1">
        <w:r w:rsidR="007C18D4" w:rsidRPr="00A34DF0">
          <w:rPr>
            <w:rStyle w:val="Hyperlink"/>
            <w:b/>
            <w:bCs/>
          </w:rPr>
          <w:t>here</w:t>
        </w:r>
      </w:hyperlink>
      <w:r w:rsidR="007C18D4" w:rsidRPr="00A34DF0">
        <w:rPr>
          <w:b/>
          <w:bCs/>
        </w:rPr>
        <w:t xml:space="preserve">. </w:t>
      </w:r>
    </w:p>
    <w:p w14:paraId="7136B621" w14:textId="5AF5F42B" w:rsidR="007C18D4" w:rsidRDefault="007C18D4" w:rsidP="007C18D4"/>
    <w:p w14:paraId="28A4E9EB" w14:textId="77777777" w:rsidR="007C18D4" w:rsidRPr="008E022B" w:rsidRDefault="007C18D4" w:rsidP="007C18D4"/>
    <w:sectPr w:rsidR="007C18D4" w:rsidRPr="008E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6A06"/>
    <w:multiLevelType w:val="hybridMultilevel"/>
    <w:tmpl w:val="8704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94ABA"/>
    <w:multiLevelType w:val="hybridMultilevel"/>
    <w:tmpl w:val="21AC22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75997"/>
    <w:multiLevelType w:val="hybridMultilevel"/>
    <w:tmpl w:val="73EA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610433">
    <w:abstractNumId w:val="2"/>
  </w:num>
  <w:num w:numId="2" w16cid:durableId="1784575855">
    <w:abstractNumId w:val="0"/>
  </w:num>
  <w:num w:numId="3" w16cid:durableId="163055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2B"/>
    <w:rsid w:val="0001008E"/>
    <w:rsid w:val="000B03C1"/>
    <w:rsid w:val="000F2C43"/>
    <w:rsid w:val="00115630"/>
    <w:rsid w:val="002670DB"/>
    <w:rsid w:val="003069B0"/>
    <w:rsid w:val="00404634"/>
    <w:rsid w:val="00473364"/>
    <w:rsid w:val="004D0DC8"/>
    <w:rsid w:val="004E75DE"/>
    <w:rsid w:val="005173D9"/>
    <w:rsid w:val="0055265B"/>
    <w:rsid w:val="005738B4"/>
    <w:rsid w:val="005925E3"/>
    <w:rsid w:val="005A42A5"/>
    <w:rsid w:val="00624E67"/>
    <w:rsid w:val="00652D0F"/>
    <w:rsid w:val="006C305E"/>
    <w:rsid w:val="007578D5"/>
    <w:rsid w:val="00766408"/>
    <w:rsid w:val="007C18D4"/>
    <w:rsid w:val="007C2331"/>
    <w:rsid w:val="00886A39"/>
    <w:rsid w:val="008E022B"/>
    <w:rsid w:val="00952AEC"/>
    <w:rsid w:val="00990AE2"/>
    <w:rsid w:val="00A34DF0"/>
    <w:rsid w:val="00AC52C3"/>
    <w:rsid w:val="00AE3054"/>
    <w:rsid w:val="00B45898"/>
    <w:rsid w:val="00B81BCE"/>
    <w:rsid w:val="00BC10FC"/>
    <w:rsid w:val="00BD5ADB"/>
    <w:rsid w:val="00D32223"/>
    <w:rsid w:val="00D45A94"/>
    <w:rsid w:val="00D733F9"/>
    <w:rsid w:val="00DF2D68"/>
    <w:rsid w:val="00DF32B8"/>
    <w:rsid w:val="00E30C83"/>
    <w:rsid w:val="00F4400A"/>
    <w:rsid w:val="00FA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27D6"/>
  <w15:chartTrackingRefBased/>
  <w15:docId w15:val="{4EAE168C-4770-49CC-8E9F-E6D99AB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64"/>
    <w:pPr>
      <w:ind w:left="720"/>
      <w:contextualSpacing/>
    </w:pPr>
  </w:style>
  <w:style w:type="paragraph" w:styleId="NormalWeb">
    <w:name w:val="Normal (Web)"/>
    <w:basedOn w:val="Normal"/>
    <w:uiPriority w:val="99"/>
    <w:semiHidden/>
    <w:unhideWhenUsed/>
    <w:rsid w:val="00473364"/>
    <w:rPr>
      <w:rFonts w:ascii="Times New Roman" w:hAnsi="Times New Roman" w:cs="Times New Roman"/>
      <w:sz w:val="24"/>
      <w:szCs w:val="24"/>
    </w:rPr>
  </w:style>
  <w:style w:type="character" w:styleId="Hyperlink">
    <w:name w:val="Hyperlink"/>
    <w:basedOn w:val="DefaultParagraphFont"/>
    <w:uiPriority w:val="99"/>
    <w:unhideWhenUsed/>
    <w:rsid w:val="007C18D4"/>
    <w:rPr>
      <w:color w:val="0563C1" w:themeColor="hyperlink"/>
      <w:u w:val="single"/>
    </w:rPr>
  </w:style>
  <w:style w:type="character" w:styleId="UnresolvedMention">
    <w:name w:val="Unresolved Mention"/>
    <w:basedOn w:val="DefaultParagraphFont"/>
    <w:uiPriority w:val="99"/>
    <w:semiHidden/>
    <w:unhideWhenUsed/>
    <w:rsid w:val="007C18D4"/>
    <w:rPr>
      <w:color w:val="605E5C"/>
      <w:shd w:val="clear" w:color="auto" w:fill="E1DFDD"/>
    </w:rPr>
  </w:style>
  <w:style w:type="character" w:styleId="FollowedHyperlink">
    <w:name w:val="FollowedHyperlink"/>
    <w:basedOn w:val="DefaultParagraphFont"/>
    <w:uiPriority w:val="99"/>
    <w:semiHidden/>
    <w:unhideWhenUsed/>
    <w:rsid w:val="000F2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2212">
      <w:bodyDiv w:val="1"/>
      <w:marLeft w:val="0"/>
      <w:marRight w:val="0"/>
      <w:marTop w:val="0"/>
      <w:marBottom w:val="0"/>
      <w:divBdr>
        <w:top w:val="none" w:sz="0" w:space="0" w:color="auto"/>
        <w:left w:val="none" w:sz="0" w:space="0" w:color="auto"/>
        <w:bottom w:val="none" w:sz="0" w:space="0" w:color="auto"/>
        <w:right w:val="none" w:sz="0" w:space="0" w:color="auto"/>
      </w:divBdr>
    </w:div>
    <w:div w:id="385959728">
      <w:bodyDiv w:val="1"/>
      <w:marLeft w:val="0"/>
      <w:marRight w:val="0"/>
      <w:marTop w:val="0"/>
      <w:marBottom w:val="0"/>
      <w:divBdr>
        <w:top w:val="none" w:sz="0" w:space="0" w:color="auto"/>
        <w:left w:val="none" w:sz="0" w:space="0" w:color="auto"/>
        <w:bottom w:val="none" w:sz="0" w:space="0" w:color="auto"/>
        <w:right w:val="none" w:sz="0" w:space="0" w:color="auto"/>
      </w:divBdr>
    </w:div>
    <w:div w:id="425661494">
      <w:bodyDiv w:val="1"/>
      <w:marLeft w:val="0"/>
      <w:marRight w:val="0"/>
      <w:marTop w:val="0"/>
      <w:marBottom w:val="0"/>
      <w:divBdr>
        <w:top w:val="none" w:sz="0" w:space="0" w:color="auto"/>
        <w:left w:val="none" w:sz="0" w:space="0" w:color="auto"/>
        <w:bottom w:val="none" w:sz="0" w:space="0" w:color="auto"/>
        <w:right w:val="none" w:sz="0" w:space="0" w:color="auto"/>
      </w:divBdr>
    </w:div>
    <w:div w:id="958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2-06/420f22021.pdf" TargetMode="External"/><Relationship Id="rId13" Type="http://schemas.openxmlformats.org/officeDocument/2006/relationships/hyperlink" Target="https://app.epa.gov/csb/welc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bigail@cleanfuelsohi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ndon@cleanfuelsohio.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ydney@cleanfuelsohio.org" TargetMode="External"/><Relationship Id="rId4" Type="http://schemas.openxmlformats.org/officeDocument/2006/relationships/numbering" Target="numbering.xml"/><Relationship Id="rId9" Type="http://schemas.openxmlformats.org/officeDocument/2006/relationships/hyperlink" Target="https://www.epa.gov/system/files/documents/2022-05/2022-csb-rebates-prioritized-school-districts-2022-05.pdf" TargetMode="External"/><Relationship Id="rId14" Type="http://schemas.openxmlformats.org/officeDocument/2006/relationships/hyperlink" Target="https://www.epa.gov/system/files/documents/2022-05/420b2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E5D4522972F34E9A1E7E4323C00AB2" ma:contentTypeVersion="7" ma:contentTypeDescription="Create a new document." ma:contentTypeScope="" ma:versionID="533993f53d80426bc9029d3989b22a1a">
  <xsd:schema xmlns:xsd="http://www.w3.org/2001/XMLSchema" xmlns:xs="http://www.w3.org/2001/XMLSchema" xmlns:p="http://schemas.microsoft.com/office/2006/metadata/properties" xmlns:ns3="0b7b8529-1ef4-425c-9fdb-661bbeb2d1e3" xmlns:ns4="3a2357d1-8800-4854-9f4b-80efd132caf8" targetNamespace="http://schemas.microsoft.com/office/2006/metadata/properties" ma:root="true" ma:fieldsID="46294707c8657f9756c490af2882d554" ns3:_="" ns4:_="">
    <xsd:import namespace="0b7b8529-1ef4-425c-9fdb-661bbeb2d1e3"/>
    <xsd:import namespace="3a2357d1-8800-4854-9f4b-80efd132ca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b8529-1ef4-425c-9fdb-661bbeb2d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357d1-8800-4854-9f4b-80efd132ca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71412-8848-41EB-8992-2416013EE1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EEB44D-6A07-4E9C-8AAD-7A6C760A48ED}">
  <ds:schemaRefs>
    <ds:schemaRef ds:uri="http://schemas.microsoft.com/sharepoint/v3/contenttype/forms"/>
  </ds:schemaRefs>
</ds:datastoreItem>
</file>

<file path=customXml/itemProps3.xml><?xml version="1.0" encoding="utf-8"?>
<ds:datastoreItem xmlns:ds="http://schemas.openxmlformats.org/officeDocument/2006/customXml" ds:itemID="{A55F109E-EFEC-484B-BCD3-611B94012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b8529-1ef4-425c-9fdb-661bbeb2d1e3"/>
    <ds:schemaRef ds:uri="3a2357d1-8800-4854-9f4b-80efd132c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Links>
    <vt:vector size="42" baseType="variant">
      <vt:variant>
        <vt:i4>393247</vt:i4>
      </vt:variant>
      <vt:variant>
        <vt:i4>18</vt:i4>
      </vt:variant>
      <vt:variant>
        <vt:i4>0</vt:i4>
      </vt:variant>
      <vt:variant>
        <vt:i4>5</vt:i4>
      </vt:variant>
      <vt:variant>
        <vt:lpwstr>https://www.epa.gov/system/files/documents/2022-05/420b22026.pdf</vt:lpwstr>
      </vt:variant>
      <vt:variant>
        <vt:lpwstr/>
      </vt:variant>
      <vt:variant>
        <vt:i4>6684721</vt:i4>
      </vt:variant>
      <vt:variant>
        <vt:i4>15</vt:i4>
      </vt:variant>
      <vt:variant>
        <vt:i4>0</vt:i4>
      </vt:variant>
      <vt:variant>
        <vt:i4>5</vt:i4>
      </vt:variant>
      <vt:variant>
        <vt:lpwstr>https://app.epa.gov/csb/welcome</vt:lpwstr>
      </vt:variant>
      <vt:variant>
        <vt:lpwstr/>
      </vt:variant>
      <vt:variant>
        <vt:i4>4980851</vt:i4>
      </vt:variant>
      <vt:variant>
        <vt:i4>12</vt:i4>
      </vt:variant>
      <vt:variant>
        <vt:i4>0</vt:i4>
      </vt:variant>
      <vt:variant>
        <vt:i4>5</vt:i4>
      </vt:variant>
      <vt:variant>
        <vt:lpwstr>mailto:abigail@cleanfuelsohio.org</vt:lpwstr>
      </vt:variant>
      <vt:variant>
        <vt:lpwstr/>
      </vt:variant>
      <vt:variant>
        <vt:i4>4194412</vt:i4>
      </vt:variant>
      <vt:variant>
        <vt:i4>9</vt:i4>
      </vt:variant>
      <vt:variant>
        <vt:i4>0</vt:i4>
      </vt:variant>
      <vt:variant>
        <vt:i4>5</vt:i4>
      </vt:variant>
      <vt:variant>
        <vt:lpwstr>mailto:brandon@cleanfuelsohio.org</vt:lpwstr>
      </vt:variant>
      <vt:variant>
        <vt:lpwstr/>
      </vt:variant>
      <vt:variant>
        <vt:i4>2228239</vt:i4>
      </vt:variant>
      <vt:variant>
        <vt:i4>6</vt:i4>
      </vt:variant>
      <vt:variant>
        <vt:i4>0</vt:i4>
      </vt:variant>
      <vt:variant>
        <vt:i4>5</vt:i4>
      </vt:variant>
      <vt:variant>
        <vt:lpwstr>mailto:sydney@cleanfuelsohio.org</vt:lpwstr>
      </vt:variant>
      <vt:variant>
        <vt:lpwstr/>
      </vt:variant>
      <vt:variant>
        <vt:i4>5308444</vt:i4>
      </vt:variant>
      <vt:variant>
        <vt:i4>3</vt:i4>
      </vt:variant>
      <vt:variant>
        <vt:i4>0</vt:i4>
      </vt:variant>
      <vt:variant>
        <vt:i4>5</vt:i4>
      </vt:variant>
      <vt:variant>
        <vt:lpwstr>https://www.epa.gov/system/files/documents/2022-05/2022-csb-rebates-prioritized-school-districts-2022-05.pdf</vt:lpwstr>
      </vt:variant>
      <vt:variant>
        <vt:lpwstr/>
      </vt:variant>
      <vt:variant>
        <vt:i4>131099</vt:i4>
      </vt:variant>
      <vt:variant>
        <vt:i4>0</vt:i4>
      </vt:variant>
      <vt:variant>
        <vt:i4>0</vt:i4>
      </vt:variant>
      <vt:variant>
        <vt:i4>5</vt:i4>
      </vt:variant>
      <vt:variant>
        <vt:lpwstr>https://www.epa.gov/system/files/documents/2022-06/420f22021.pdf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Hayes</dc:creator>
  <cp:keywords/>
  <dc:description/>
  <cp:lastModifiedBy>Doug Palmer</cp:lastModifiedBy>
  <cp:revision>2</cp:revision>
  <dcterms:created xsi:type="dcterms:W3CDTF">2022-07-18T11:17:00Z</dcterms:created>
  <dcterms:modified xsi:type="dcterms:W3CDTF">2022-07-18T11:17:00Z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0x0101006CE5D4522972F34E9A1E7E4323C00AB2</vt:lpwstr>
  </property>
</Properties>
</file>