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33A9" w14:textId="77777777" w:rsidR="00FA45E9" w:rsidRPr="00627B1D" w:rsidRDefault="00FA45E9">
      <w:pPr>
        <w:rPr>
          <w:rFonts w:ascii="Times New Roman" w:hAnsi="Times New Roman" w:cs="Times New Roman"/>
        </w:rPr>
      </w:pPr>
    </w:p>
    <w:p w14:paraId="7F3B3E64" w14:textId="718794B6" w:rsidR="003A4C7E" w:rsidRPr="00627B1D" w:rsidRDefault="006D31D7" w:rsidP="003A4C7E">
      <w:pPr>
        <w:rPr>
          <w:rFonts w:ascii="Times New Roman" w:hAnsi="Times New Roman" w:cs="Times New Roman"/>
        </w:rPr>
      </w:pPr>
      <w:r w:rsidRPr="00627B1D">
        <w:rPr>
          <w:rFonts w:ascii="Times New Roman" w:hAnsi="Times New Roman" w:cs="Times New Roman"/>
        </w:rPr>
        <w:t xml:space="preserve">  </w:t>
      </w:r>
      <w:r w:rsidR="003A4C7E" w:rsidRPr="00627B1D">
        <w:rPr>
          <w:rFonts w:ascii="Times New Roman" w:hAnsi="Times New Roman" w:cs="Times New Roman"/>
        </w:rPr>
        <w:t xml:space="preserve">  </w:t>
      </w:r>
      <w:r w:rsidRPr="00627B1D">
        <w:rPr>
          <w:rFonts w:ascii="Times New Roman" w:hAnsi="Times New Roman" w:cs="Times New Roman"/>
        </w:rPr>
        <w:t xml:space="preserve"> </w:t>
      </w:r>
      <w:r w:rsidR="003A4C7E" w:rsidRPr="00627B1D">
        <w:rPr>
          <w:rFonts w:ascii="Times New Roman" w:hAnsi="Times New Roman" w:cs="Times New Roman"/>
          <w:noProof/>
        </w:rPr>
        <w:drawing>
          <wp:inline distT="0" distB="0" distL="0" distR="0" wp14:anchorId="7F623422" wp14:editId="7576FB6D">
            <wp:extent cx="2004060" cy="721461"/>
            <wp:effectExtent l="0" t="0" r="0" b="254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6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212" cy="761116"/>
                    </a:xfrm>
                    <a:prstGeom prst="rect">
                      <a:avLst/>
                    </a:prstGeom>
                  </pic:spPr>
                </pic:pic>
              </a:graphicData>
            </a:graphic>
          </wp:inline>
        </w:drawing>
      </w:r>
      <w:r w:rsidR="003A4C7E" w:rsidRPr="00627B1D">
        <w:rPr>
          <w:rFonts w:ascii="Times New Roman" w:hAnsi="Times New Roman" w:cs="Times New Roman"/>
        </w:rPr>
        <w:tab/>
        <w:t xml:space="preserve">             </w:t>
      </w:r>
      <w:r w:rsidR="003A4C7E" w:rsidRPr="00627B1D">
        <w:rPr>
          <w:rFonts w:ascii="Times New Roman" w:hAnsi="Times New Roman" w:cs="Times New Roman"/>
          <w:noProof/>
        </w:rPr>
        <w:drawing>
          <wp:inline distT="0" distB="0" distL="0" distR="0" wp14:anchorId="70988732" wp14:editId="26877A15">
            <wp:extent cx="906780" cy="9067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BA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923" cy="906923"/>
                    </a:xfrm>
                    <a:prstGeom prst="rect">
                      <a:avLst/>
                    </a:prstGeom>
                  </pic:spPr>
                </pic:pic>
              </a:graphicData>
            </a:graphic>
          </wp:inline>
        </w:drawing>
      </w:r>
      <w:r w:rsidR="003A4C7E" w:rsidRPr="00627B1D">
        <w:rPr>
          <w:rFonts w:ascii="Times New Roman" w:hAnsi="Times New Roman" w:cs="Times New Roman"/>
        </w:rPr>
        <w:t xml:space="preserve">               </w:t>
      </w:r>
      <w:r w:rsidR="003A4C7E" w:rsidRPr="00627B1D">
        <w:rPr>
          <w:rFonts w:ascii="Times New Roman" w:hAnsi="Times New Roman" w:cs="Times New Roman"/>
          <w:noProof/>
        </w:rPr>
        <w:drawing>
          <wp:inline distT="0" distB="0" distL="0" distR="0" wp14:anchorId="36634747" wp14:editId="19B24BDB">
            <wp:extent cx="1724025" cy="77912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 ONLY BAS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025" cy="779127"/>
                    </a:xfrm>
                    <a:prstGeom prst="rect">
                      <a:avLst/>
                    </a:prstGeom>
                  </pic:spPr>
                </pic:pic>
              </a:graphicData>
            </a:graphic>
          </wp:inline>
        </w:drawing>
      </w:r>
    </w:p>
    <w:p w14:paraId="1ED57E7D" w14:textId="77777777" w:rsidR="003A4C7E" w:rsidRPr="00627B1D" w:rsidRDefault="003A4C7E" w:rsidP="003A4C7E">
      <w:pPr>
        <w:rPr>
          <w:rFonts w:ascii="Times New Roman" w:hAnsi="Times New Roman" w:cs="Times New Roman"/>
        </w:rPr>
      </w:pPr>
      <w:bookmarkStart w:id="0" w:name="_GoBack"/>
      <w:bookmarkEnd w:id="0"/>
    </w:p>
    <w:p w14:paraId="3D78A5F6" w14:textId="77777777" w:rsidR="006D31D7" w:rsidRPr="00627B1D" w:rsidRDefault="006D31D7" w:rsidP="006D31D7">
      <w:pPr>
        <w:rPr>
          <w:rFonts w:ascii="Times New Roman" w:hAnsi="Times New Roman" w:cs="Times New Roman"/>
        </w:rPr>
      </w:pPr>
    </w:p>
    <w:p w14:paraId="281D36CD" w14:textId="77777777" w:rsidR="006D31D7" w:rsidRPr="00627B1D" w:rsidRDefault="006D31D7" w:rsidP="0064490F">
      <w:pPr>
        <w:widowControl w:val="0"/>
        <w:autoSpaceDE w:val="0"/>
        <w:autoSpaceDN w:val="0"/>
        <w:adjustRightInd w:val="0"/>
        <w:spacing w:after="240"/>
        <w:contextualSpacing/>
        <w:jc w:val="center"/>
        <w:rPr>
          <w:rFonts w:ascii="Times New Roman" w:hAnsi="Times New Roman" w:cs="Times New Roman"/>
          <w:b/>
        </w:rPr>
      </w:pPr>
    </w:p>
    <w:p w14:paraId="6D62AEF4" w14:textId="5A9F97B8" w:rsidR="0064490F" w:rsidRPr="00627B1D" w:rsidRDefault="006420CB" w:rsidP="0064490F">
      <w:pPr>
        <w:widowControl w:val="0"/>
        <w:autoSpaceDE w:val="0"/>
        <w:autoSpaceDN w:val="0"/>
        <w:adjustRightInd w:val="0"/>
        <w:spacing w:after="240"/>
        <w:contextualSpacing/>
        <w:jc w:val="center"/>
        <w:rPr>
          <w:rFonts w:ascii="Times New Roman" w:hAnsi="Times New Roman" w:cs="Times New Roman"/>
          <w:b/>
        </w:rPr>
      </w:pPr>
      <w:r w:rsidRPr="00627B1D">
        <w:rPr>
          <w:rFonts w:ascii="Times New Roman" w:hAnsi="Times New Roman" w:cs="Times New Roman"/>
          <w:b/>
        </w:rPr>
        <w:t xml:space="preserve">Senate Finance </w:t>
      </w:r>
      <w:r w:rsidR="00FB7BAA">
        <w:rPr>
          <w:rFonts w:ascii="Times New Roman" w:hAnsi="Times New Roman" w:cs="Times New Roman"/>
          <w:b/>
        </w:rPr>
        <w:t>Committee</w:t>
      </w:r>
    </w:p>
    <w:p w14:paraId="7DDEC3B1" w14:textId="47503906" w:rsidR="0064490F" w:rsidRPr="00627B1D" w:rsidRDefault="006420CB" w:rsidP="0064490F">
      <w:pPr>
        <w:widowControl w:val="0"/>
        <w:autoSpaceDE w:val="0"/>
        <w:autoSpaceDN w:val="0"/>
        <w:adjustRightInd w:val="0"/>
        <w:spacing w:after="240"/>
        <w:contextualSpacing/>
        <w:jc w:val="center"/>
        <w:rPr>
          <w:rFonts w:ascii="Times New Roman" w:hAnsi="Times New Roman" w:cs="Times New Roman"/>
          <w:b/>
        </w:rPr>
      </w:pPr>
      <w:r w:rsidRPr="00627B1D">
        <w:rPr>
          <w:rFonts w:ascii="Times New Roman" w:hAnsi="Times New Roman" w:cs="Times New Roman"/>
          <w:b/>
        </w:rPr>
        <w:t>Amended Substitute House Bill 166 Interested Party</w:t>
      </w:r>
      <w:r w:rsidR="0064490F" w:rsidRPr="00627B1D">
        <w:rPr>
          <w:rFonts w:ascii="Times New Roman" w:hAnsi="Times New Roman" w:cs="Times New Roman"/>
          <w:b/>
        </w:rPr>
        <w:t xml:space="preserve"> Testimony</w:t>
      </w:r>
    </w:p>
    <w:p w14:paraId="5F63C7B1" w14:textId="77777777" w:rsidR="006D31D7" w:rsidRPr="00627B1D" w:rsidRDefault="006D31D7" w:rsidP="006D31D7">
      <w:pPr>
        <w:widowControl w:val="0"/>
        <w:autoSpaceDE w:val="0"/>
        <w:autoSpaceDN w:val="0"/>
        <w:adjustRightInd w:val="0"/>
        <w:spacing w:after="240"/>
        <w:contextualSpacing/>
        <w:jc w:val="center"/>
        <w:rPr>
          <w:rFonts w:ascii="Times New Roman" w:hAnsi="Times New Roman" w:cs="Times New Roman"/>
          <w:b/>
        </w:rPr>
      </w:pPr>
      <w:r w:rsidRPr="00627B1D">
        <w:rPr>
          <w:rFonts w:ascii="Times New Roman" w:hAnsi="Times New Roman" w:cs="Times New Roman"/>
          <w:b/>
        </w:rPr>
        <w:t>Buckeye Association of School Administrators</w:t>
      </w:r>
    </w:p>
    <w:p w14:paraId="5906483D" w14:textId="77777777" w:rsidR="006D31D7" w:rsidRPr="00627B1D" w:rsidRDefault="006D31D7" w:rsidP="006D31D7">
      <w:pPr>
        <w:widowControl w:val="0"/>
        <w:autoSpaceDE w:val="0"/>
        <w:autoSpaceDN w:val="0"/>
        <w:adjustRightInd w:val="0"/>
        <w:spacing w:after="240"/>
        <w:contextualSpacing/>
        <w:jc w:val="center"/>
        <w:rPr>
          <w:rFonts w:ascii="Times New Roman" w:hAnsi="Times New Roman" w:cs="Times New Roman"/>
          <w:b/>
        </w:rPr>
      </w:pPr>
      <w:r w:rsidRPr="00627B1D">
        <w:rPr>
          <w:rFonts w:ascii="Times New Roman" w:hAnsi="Times New Roman" w:cs="Times New Roman"/>
          <w:b/>
        </w:rPr>
        <w:t>Ohio Association of School Business Officials</w:t>
      </w:r>
    </w:p>
    <w:p w14:paraId="660663A5" w14:textId="61789161" w:rsidR="0064490F" w:rsidRPr="00627B1D" w:rsidRDefault="0064490F" w:rsidP="0064490F">
      <w:pPr>
        <w:widowControl w:val="0"/>
        <w:autoSpaceDE w:val="0"/>
        <w:autoSpaceDN w:val="0"/>
        <w:adjustRightInd w:val="0"/>
        <w:spacing w:after="240"/>
        <w:contextualSpacing/>
        <w:jc w:val="center"/>
        <w:rPr>
          <w:rFonts w:ascii="Times New Roman" w:hAnsi="Times New Roman" w:cs="Times New Roman"/>
          <w:b/>
        </w:rPr>
      </w:pPr>
      <w:r w:rsidRPr="00627B1D">
        <w:rPr>
          <w:rFonts w:ascii="Times New Roman" w:hAnsi="Times New Roman" w:cs="Times New Roman"/>
          <w:b/>
        </w:rPr>
        <w:t>Ohio School Boards Association</w:t>
      </w:r>
    </w:p>
    <w:p w14:paraId="1DC1A358" w14:textId="4B8B55AB" w:rsidR="00CF3ED0" w:rsidRPr="00627B1D" w:rsidRDefault="006420CB" w:rsidP="00CF3ED0">
      <w:pPr>
        <w:widowControl w:val="0"/>
        <w:autoSpaceDE w:val="0"/>
        <w:autoSpaceDN w:val="0"/>
        <w:adjustRightInd w:val="0"/>
        <w:spacing w:after="240"/>
        <w:contextualSpacing/>
        <w:jc w:val="center"/>
        <w:rPr>
          <w:rFonts w:ascii="Times New Roman" w:hAnsi="Times New Roman" w:cs="Times New Roman"/>
          <w:b/>
        </w:rPr>
      </w:pPr>
      <w:r w:rsidRPr="00627B1D">
        <w:rPr>
          <w:rFonts w:ascii="Times New Roman" w:hAnsi="Times New Roman" w:cs="Times New Roman"/>
          <w:b/>
        </w:rPr>
        <w:t xml:space="preserve">May </w:t>
      </w:r>
      <w:r w:rsidR="00FB7BAA">
        <w:rPr>
          <w:rFonts w:ascii="Times New Roman" w:hAnsi="Times New Roman" w:cs="Times New Roman"/>
          <w:b/>
        </w:rPr>
        <w:t>23</w:t>
      </w:r>
      <w:r w:rsidRPr="00627B1D">
        <w:rPr>
          <w:rFonts w:ascii="Times New Roman" w:hAnsi="Times New Roman" w:cs="Times New Roman"/>
          <w:b/>
        </w:rPr>
        <w:t>, 2019</w:t>
      </w:r>
    </w:p>
    <w:p w14:paraId="2696D87A" w14:textId="3D323B15" w:rsidR="0064490F" w:rsidRPr="00627B1D" w:rsidRDefault="0064490F" w:rsidP="00CF3ED0">
      <w:pPr>
        <w:widowControl w:val="0"/>
        <w:autoSpaceDE w:val="0"/>
        <w:autoSpaceDN w:val="0"/>
        <w:adjustRightInd w:val="0"/>
        <w:spacing w:after="240"/>
        <w:contextualSpacing/>
        <w:jc w:val="center"/>
        <w:rPr>
          <w:rFonts w:ascii="Times New Roman" w:hAnsi="Times New Roman" w:cs="Times New Roman"/>
        </w:rPr>
      </w:pPr>
    </w:p>
    <w:p w14:paraId="03FB8722" w14:textId="2C680671" w:rsidR="0064490F" w:rsidRPr="00627B1D" w:rsidRDefault="0064490F" w:rsidP="0064490F">
      <w:pPr>
        <w:widowControl w:val="0"/>
        <w:autoSpaceDE w:val="0"/>
        <w:autoSpaceDN w:val="0"/>
        <w:adjustRightInd w:val="0"/>
        <w:contextualSpacing/>
        <w:rPr>
          <w:rFonts w:ascii="Times New Roman" w:hAnsi="Times New Roman" w:cs="Times New Roman"/>
        </w:rPr>
      </w:pPr>
      <w:r w:rsidRPr="00627B1D">
        <w:rPr>
          <w:rFonts w:ascii="Times New Roman" w:hAnsi="Times New Roman" w:cs="Times New Roman"/>
        </w:rPr>
        <w:t xml:space="preserve">Chairman </w:t>
      </w:r>
      <w:r w:rsidR="00FB7BAA">
        <w:rPr>
          <w:rFonts w:ascii="Times New Roman" w:hAnsi="Times New Roman" w:cs="Times New Roman"/>
        </w:rPr>
        <w:t>Dolan</w:t>
      </w:r>
      <w:r w:rsidRPr="00627B1D">
        <w:rPr>
          <w:rFonts w:ascii="Times New Roman" w:hAnsi="Times New Roman" w:cs="Times New Roman"/>
        </w:rPr>
        <w:t>, Vice Chai</w:t>
      </w:r>
      <w:r w:rsidR="006420CB" w:rsidRPr="00627B1D">
        <w:rPr>
          <w:rFonts w:ascii="Times New Roman" w:hAnsi="Times New Roman" w:cs="Times New Roman"/>
        </w:rPr>
        <w:t xml:space="preserve">r </w:t>
      </w:r>
      <w:r w:rsidR="00FB7BAA">
        <w:rPr>
          <w:rFonts w:ascii="Times New Roman" w:hAnsi="Times New Roman" w:cs="Times New Roman"/>
        </w:rPr>
        <w:t>Burke</w:t>
      </w:r>
      <w:r w:rsidRPr="00627B1D">
        <w:rPr>
          <w:rFonts w:ascii="Times New Roman" w:hAnsi="Times New Roman" w:cs="Times New Roman"/>
        </w:rPr>
        <w:t xml:space="preserve">, Ranking Member </w:t>
      </w:r>
      <w:r w:rsidR="00FB7BAA">
        <w:rPr>
          <w:rFonts w:ascii="Times New Roman" w:hAnsi="Times New Roman" w:cs="Times New Roman"/>
        </w:rPr>
        <w:t>Sykes</w:t>
      </w:r>
      <w:r w:rsidR="0078578B" w:rsidRPr="00627B1D">
        <w:rPr>
          <w:rFonts w:ascii="Times New Roman" w:hAnsi="Times New Roman" w:cs="Times New Roman"/>
        </w:rPr>
        <w:t>,</w:t>
      </w:r>
      <w:r w:rsidRPr="00627B1D">
        <w:rPr>
          <w:rFonts w:ascii="Times New Roman" w:hAnsi="Times New Roman" w:cs="Times New Roman"/>
        </w:rPr>
        <w:t xml:space="preserve"> and members of the Committee. My name is Barbara Shaner, </w:t>
      </w:r>
      <w:r w:rsidR="006420CB" w:rsidRPr="00627B1D">
        <w:rPr>
          <w:rFonts w:ascii="Times New Roman" w:hAnsi="Times New Roman" w:cs="Times New Roman"/>
        </w:rPr>
        <w:t>and I represent</w:t>
      </w:r>
      <w:r w:rsidRPr="00627B1D">
        <w:rPr>
          <w:rFonts w:ascii="Times New Roman" w:hAnsi="Times New Roman" w:cs="Times New Roman"/>
        </w:rPr>
        <w:t xml:space="preserve"> the Ohio Association of School Business Officials (OASBO). Joining me today for this testimony </w:t>
      </w:r>
      <w:r w:rsidR="00FB7BAA">
        <w:rPr>
          <w:rFonts w:ascii="Times New Roman" w:hAnsi="Times New Roman" w:cs="Times New Roman"/>
        </w:rPr>
        <w:t xml:space="preserve">and in answering your questions </w:t>
      </w:r>
      <w:r w:rsidRPr="00627B1D">
        <w:rPr>
          <w:rFonts w:ascii="Times New Roman" w:hAnsi="Times New Roman" w:cs="Times New Roman"/>
        </w:rPr>
        <w:t xml:space="preserve">are </w:t>
      </w:r>
      <w:r w:rsidR="006D31D7" w:rsidRPr="00627B1D">
        <w:rPr>
          <w:rFonts w:ascii="Times New Roman" w:hAnsi="Times New Roman" w:cs="Times New Roman"/>
        </w:rPr>
        <w:t>Thomas Ash</w:t>
      </w:r>
      <w:r w:rsidR="00FE26FB" w:rsidRPr="00627B1D">
        <w:rPr>
          <w:rFonts w:ascii="Times New Roman" w:hAnsi="Times New Roman" w:cs="Times New Roman"/>
        </w:rPr>
        <w:t xml:space="preserve"> from the </w:t>
      </w:r>
      <w:r w:rsidR="006D31D7" w:rsidRPr="00627B1D">
        <w:rPr>
          <w:rFonts w:ascii="Times New Roman" w:hAnsi="Times New Roman" w:cs="Times New Roman"/>
        </w:rPr>
        <w:t>Buckeye Association of School Administrators</w:t>
      </w:r>
      <w:r w:rsidR="00FE26FB" w:rsidRPr="00627B1D">
        <w:rPr>
          <w:rFonts w:ascii="Times New Roman" w:hAnsi="Times New Roman" w:cs="Times New Roman"/>
        </w:rPr>
        <w:t xml:space="preserve">, </w:t>
      </w:r>
      <w:r w:rsidR="00D638DA" w:rsidRPr="00627B1D">
        <w:rPr>
          <w:rFonts w:ascii="Times New Roman" w:hAnsi="Times New Roman" w:cs="Times New Roman"/>
        </w:rPr>
        <w:t xml:space="preserve">and </w:t>
      </w:r>
      <w:r w:rsidR="00FB7BAA">
        <w:rPr>
          <w:rFonts w:ascii="Times New Roman" w:hAnsi="Times New Roman" w:cs="Times New Roman"/>
        </w:rPr>
        <w:t>Jennifer Hogue</w:t>
      </w:r>
      <w:r w:rsidR="00FE26FB" w:rsidRPr="00627B1D">
        <w:rPr>
          <w:rFonts w:ascii="Times New Roman" w:hAnsi="Times New Roman" w:cs="Times New Roman"/>
        </w:rPr>
        <w:t xml:space="preserve"> from the</w:t>
      </w:r>
      <w:r w:rsidRPr="00627B1D">
        <w:rPr>
          <w:rFonts w:ascii="Times New Roman" w:hAnsi="Times New Roman" w:cs="Times New Roman"/>
        </w:rPr>
        <w:t xml:space="preserve"> Ohio School Boards</w:t>
      </w:r>
      <w:r w:rsidR="00D638DA" w:rsidRPr="00627B1D">
        <w:rPr>
          <w:rFonts w:ascii="Times New Roman" w:hAnsi="Times New Roman" w:cs="Times New Roman"/>
        </w:rPr>
        <w:t xml:space="preserve"> Association. Thank</w:t>
      </w:r>
      <w:r w:rsidRPr="00627B1D">
        <w:rPr>
          <w:rFonts w:ascii="Times New Roman" w:hAnsi="Times New Roman" w:cs="Times New Roman"/>
        </w:rPr>
        <w:t xml:space="preserve"> you for the opportunity to speak to you today </w:t>
      </w:r>
      <w:r w:rsidR="00FB7BAA">
        <w:rPr>
          <w:rFonts w:ascii="Times New Roman" w:hAnsi="Times New Roman" w:cs="Times New Roman"/>
        </w:rPr>
        <w:t xml:space="preserve">in opposition to tax-related </w:t>
      </w:r>
      <w:r w:rsidR="006420CB" w:rsidRPr="00627B1D">
        <w:rPr>
          <w:rFonts w:ascii="Times New Roman" w:hAnsi="Times New Roman" w:cs="Times New Roman"/>
        </w:rPr>
        <w:t>provisions</w:t>
      </w:r>
      <w:r w:rsidR="00FB7BAA">
        <w:rPr>
          <w:rFonts w:ascii="Times New Roman" w:hAnsi="Times New Roman" w:cs="Times New Roman"/>
        </w:rPr>
        <w:t xml:space="preserve"> that affect school districts contained</w:t>
      </w:r>
      <w:r w:rsidR="006420CB" w:rsidRPr="00627B1D">
        <w:rPr>
          <w:rFonts w:ascii="Times New Roman" w:hAnsi="Times New Roman" w:cs="Times New Roman"/>
        </w:rPr>
        <w:t xml:space="preserve"> in Amended Substitute House Bill (Am. Sub. HB) 166</w:t>
      </w:r>
      <w:r w:rsidR="00FB7BAA">
        <w:rPr>
          <w:rFonts w:ascii="Times New Roman" w:hAnsi="Times New Roman" w:cs="Times New Roman"/>
        </w:rPr>
        <w:t>.</w:t>
      </w:r>
    </w:p>
    <w:p w14:paraId="7D4AE232" w14:textId="77777777" w:rsidR="00F63500" w:rsidRPr="00627B1D" w:rsidRDefault="00F63500" w:rsidP="00D55B05">
      <w:pPr>
        <w:outlineLvl w:val="0"/>
        <w:rPr>
          <w:rFonts w:ascii="Times New Roman" w:hAnsi="Times New Roman" w:cs="Times New Roman"/>
        </w:rPr>
      </w:pPr>
    </w:p>
    <w:p w14:paraId="6334DFE8" w14:textId="77A224BE" w:rsidR="006420CB" w:rsidRPr="00627B1D" w:rsidRDefault="00D638DA" w:rsidP="00F63500">
      <w:pPr>
        <w:widowControl w:val="0"/>
        <w:autoSpaceDE w:val="0"/>
        <w:autoSpaceDN w:val="0"/>
        <w:adjustRightInd w:val="0"/>
        <w:spacing w:after="240"/>
        <w:contextualSpacing/>
        <w:rPr>
          <w:rFonts w:ascii="Times New Roman" w:hAnsi="Times New Roman" w:cs="Times New Roman"/>
        </w:rPr>
      </w:pPr>
      <w:r w:rsidRPr="00627B1D">
        <w:rPr>
          <w:rFonts w:ascii="Times New Roman" w:hAnsi="Times New Roman" w:cs="Times New Roman"/>
        </w:rPr>
        <w:t>Collectively, we represent public school board members, superintendents, treasurers/CFOs</w:t>
      </w:r>
      <w:r w:rsidR="00FA45E9" w:rsidRPr="00627B1D">
        <w:rPr>
          <w:rFonts w:ascii="Times New Roman" w:hAnsi="Times New Roman" w:cs="Times New Roman"/>
        </w:rPr>
        <w:t>,</w:t>
      </w:r>
      <w:r w:rsidRPr="00627B1D">
        <w:rPr>
          <w:rFonts w:ascii="Times New Roman" w:hAnsi="Times New Roman" w:cs="Times New Roman"/>
        </w:rPr>
        <w:t xml:space="preserve"> and other school business officials from around the state. They all</w:t>
      </w:r>
      <w:r w:rsidR="00C9120E" w:rsidRPr="00627B1D">
        <w:rPr>
          <w:rFonts w:ascii="Times New Roman" w:hAnsi="Times New Roman" w:cs="Times New Roman"/>
        </w:rPr>
        <w:t xml:space="preserve"> have</w:t>
      </w:r>
      <w:r w:rsidR="00FE26FB" w:rsidRPr="00627B1D">
        <w:rPr>
          <w:rFonts w:ascii="Times New Roman" w:hAnsi="Times New Roman" w:cs="Times New Roman"/>
        </w:rPr>
        <w:t xml:space="preserve"> a </w:t>
      </w:r>
      <w:r w:rsidRPr="00627B1D">
        <w:rPr>
          <w:rFonts w:ascii="Times New Roman" w:hAnsi="Times New Roman" w:cs="Times New Roman"/>
        </w:rPr>
        <w:t>strong</w:t>
      </w:r>
      <w:r w:rsidR="00FE26FB" w:rsidRPr="00627B1D">
        <w:rPr>
          <w:rFonts w:ascii="Times New Roman" w:hAnsi="Times New Roman" w:cs="Times New Roman"/>
        </w:rPr>
        <w:t xml:space="preserve"> interest in </w:t>
      </w:r>
      <w:r w:rsidR="006420CB" w:rsidRPr="00627B1D">
        <w:rPr>
          <w:rFonts w:ascii="Times New Roman" w:hAnsi="Times New Roman" w:cs="Times New Roman"/>
        </w:rPr>
        <w:t xml:space="preserve">the </w:t>
      </w:r>
      <w:r w:rsidR="00FB7BAA">
        <w:rPr>
          <w:rFonts w:ascii="Times New Roman" w:hAnsi="Times New Roman" w:cs="Times New Roman"/>
        </w:rPr>
        <w:t xml:space="preserve">tax and </w:t>
      </w:r>
      <w:r w:rsidR="006420CB" w:rsidRPr="00627B1D">
        <w:rPr>
          <w:rFonts w:ascii="Times New Roman" w:hAnsi="Times New Roman" w:cs="Times New Roman"/>
        </w:rPr>
        <w:t>education policy changes proposed in the House version of HB 166</w:t>
      </w:r>
      <w:r w:rsidR="00FB7BAA">
        <w:rPr>
          <w:rFonts w:ascii="Times New Roman" w:hAnsi="Times New Roman" w:cs="Times New Roman"/>
        </w:rPr>
        <w:t>, and we are here today speaking on their behalf</w:t>
      </w:r>
      <w:r w:rsidR="006420CB" w:rsidRPr="00627B1D">
        <w:rPr>
          <w:rFonts w:ascii="Times New Roman" w:hAnsi="Times New Roman" w:cs="Times New Roman"/>
        </w:rPr>
        <w:t xml:space="preserve">. </w:t>
      </w:r>
    </w:p>
    <w:p w14:paraId="5F30C34E" w14:textId="77777777" w:rsidR="006420CB" w:rsidRPr="00627B1D" w:rsidRDefault="006420CB" w:rsidP="00F63500">
      <w:pPr>
        <w:widowControl w:val="0"/>
        <w:autoSpaceDE w:val="0"/>
        <w:autoSpaceDN w:val="0"/>
        <w:adjustRightInd w:val="0"/>
        <w:spacing w:after="240"/>
        <w:contextualSpacing/>
        <w:rPr>
          <w:rFonts w:ascii="Times New Roman" w:hAnsi="Times New Roman" w:cs="Times New Roman"/>
        </w:rPr>
      </w:pPr>
    </w:p>
    <w:p w14:paraId="7CAC490E" w14:textId="0D90FE8A" w:rsidR="006420CB" w:rsidRPr="00627B1D" w:rsidRDefault="00FB7BAA" w:rsidP="00F63500">
      <w:pPr>
        <w:widowControl w:val="0"/>
        <w:autoSpaceDE w:val="0"/>
        <w:autoSpaceDN w:val="0"/>
        <w:adjustRightInd w:val="0"/>
        <w:spacing w:after="240"/>
        <w:contextualSpacing/>
        <w:rPr>
          <w:rFonts w:ascii="Times New Roman" w:hAnsi="Times New Roman" w:cs="Times New Roman"/>
        </w:rPr>
      </w:pPr>
      <w:r>
        <w:rPr>
          <w:rFonts w:ascii="Times New Roman" w:hAnsi="Times New Roman" w:cs="Times New Roman"/>
        </w:rPr>
        <w:t>While there are some provisions in Am. Sub. HB 166 that we support, today’s testimony is limited to three</w:t>
      </w:r>
      <w:r w:rsidR="006420CB" w:rsidRPr="00627B1D">
        <w:rPr>
          <w:rFonts w:ascii="Times New Roman" w:hAnsi="Times New Roman" w:cs="Times New Roman"/>
        </w:rPr>
        <w:t xml:space="preserve"> proposals contained in the House version of the bill </w:t>
      </w:r>
      <w:r w:rsidR="00FA45E9" w:rsidRPr="00627B1D">
        <w:rPr>
          <w:rFonts w:ascii="Times New Roman" w:hAnsi="Times New Roman" w:cs="Times New Roman"/>
        </w:rPr>
        <w:t>with</w:t>
      </w:r>
      <w:r w:rsidR="006420CB" w:rsidRPr="00627B1D">
        <w:rPr>
          <w:rFonts w:ascii="Times New Roman" w:hAnsi="Times New Roman" w:cs="Times New Roman"/>
        </w:rPr>
        <w:t xml:space="preserve"> which we are opposed. The proposals come from </w:t>
      </w:r>
      <w:r>
        <w:rPr>
          <w:rFonts w:ascii="Times New Roman" w:hAnsi="Times New Roman" w:cs="Times New Roman"/>
        </w:rPr>
        <w:t xml:space="preserve">existing </w:t>
      </w:r>
      <w:r w:rsidR="006420CB" w:rsidRPr="00627B1D">
        <w:rPr>
          <w:rFonts w:ascii="Times New Roman" w:hAnsi="Times New Roman" w:cs="Times New Roman"/>
        </w:rPr>
        <w:t>bills</w:t>
      </w:r>
      <w:r w:rsidR="00FA45E9" w:rsidRPr="00627B1D">
        <w:rPr>
          <w:rFonts w:ascii="Times New Roman" w:hAnsi="Times New Roman" w:cs="Times New Roman"/>
        </w:rPr>
        <w:t>,</w:t>
      </w:r>
      <w:r w:rsidR="006420CB" w:rsidRPr="00627B1D">
        <w:rPr>
          <w:rFonts w:ascii="Times New Roman" w:hAnsi="Times New Roman" w:cs="Times New Roman"/>
        </w:rPr>
        <w:t xml:space="preserve"> two that had not been acted upon by a House committee before they were inserted into HB 166</w:t>
      </w:r>
      <w:r w:rsidR="00FA45E9" w:rsidRPr="00627B1D">
        <w:rPr>
          <w:rFonts w:ascii="Times New Roman" w:hAnsi="Times New Roman" w:cs="Times New Roman"/>
        </w:rPr>
        <w:t>. Consequently,</w:t>
      </w:r>
      <w:r w:rsidR="006420CB" w:rsidRPr="00627B1D">
        <w:rPr>
          <w:rFonts w:ascii="Times New Roman" w:hAnsi="Times New Roman" w:cs="Times New Roman"/>
        </w:rPr>
        <w:t xml:space="preserve"> we did not have the opportunity to testify in opposition. We hope you will agree to remove these provisions.</w:t>
      </w:r>
    </w:p>
    <w:p w14:paraId="4E6726F8" w14:textId="664EC74A" w:rsidR="006420CB" w:rsidRPr="00627B1D" w:rsidRDefault="006420CB" w:rsidP="00F63500">
      <w:pPr>
        <w:widowControl w:val="0"/>
        <w:autoSpaceDE w:val="0"/>
        <w:autoSpaceDN w:val="0"/>
        <w:adjustRightInd w:val="0"/>
        <w:spacing w:after="240"/>
        <w:contextualSpacing/>
        <w:rPr>
          <w:rFonts w:ascii="Times New Roman" w:hAnsi="Times New Roman" w:cs="Times New Roman"/>
        </w:rPr>
      </w:pPr>
    </w:p>
    <w:p w14:paraId="7DE35BC2" w14:textId="6E46A35F" w:rsidR="006420CB" w:rsidRPr="00627B1D" w:rsidRDefault="006420CB" w:rsidP="006420CB">
      <w:pPr>
        <w:widowControl w:val="0"/>
        <w:autoSpaceDE w:val="0"/>
        <w:autoSpaceDN w:val="0"/>
        <w:adjustRightInd w:val="0"/>
        <w:spacing w:after="240"/>
        <w:contextualSpacing/>
        <w:rPr>
          <w:rFonts w:ascii="Times New Roman" w:hAnsi="Times New Roman" w:cs="Times New Roman"/>
        </w:rPr>
      </w:pPr>
      <w:r w:rsidRPr="00627B1D">
        <w:rPr>
          <w:rFonts w:ascii="Times New Roman" w:hAnsi="Times New Roman" w:cs="Times New Roman"/>
          <w:b/>
        </w:rPr>
        <w:t>First is the issue of changes proposed to the County Board of Revision (BOR) process</w:t>
      </w:r>
      <w:r w:rsidRPr="00627B1D">
        <w:rPr>
          <w:rFonts w:ascii="Times New Roman" w:hAnsi="Times New Roman" w:cs="Times New Roman"/>
        </w:rPr>
        <w:t xml:space="preserve"> (as contained in HB 75). We object to what we consider unnecessary changes to this long-respected BOR system. The changes create an und</w:t>
      </w:r>
      <w:r w:rsidR="00FA45E9" w:rsidRPr="00627B1D">
        <w:rPr>
          <w:rFonts w:ascii="Times New Roman" w:hAnsi="Times New Roman" w:cs="Times New Roman"/>
        </w:rPr>
        <w:t>ue</w:t>
      </w:r>
      <w:r w:rsidRPr="00627B1D">
        <w:rPr>
          <w:rFonts w:ascii="Times New Roman" w:hAnsi="Times New Roman" w:cs="Times New Roman"/>
        </w:rPr>
        <w:t xml:space="preserve"> burden for </w:t>
      </w:r>
      <w:r w:rsidR="004B7923" w:rsidRPr="00627B1D">
        <w:rPr>
          <w:rFonts w:ascii="Times New Roman" w:hAnsi="Times New Roman" w:cs="Times New Roman"/>
        </w:rPr>
        <w:t>schools’</w:t>
      </w:r>
      <w:r w:rsidRPr="00627B1D">
        <w:rPr>
          <w:rFonts w:ascii="Times New Roman" w:hAnsi="Times New Roman" w:cs="Times New Roman"/>
        </w:rPr>
        <w:t xml:space="preserve"> districts, adding cost and creating new state mandates.</w:t>
      </w:r>
    </w:p>
    <w:p w14:paraId="16442D4C" w14:textId="77777777" w:rsidR="006420CB" w:rsidRPr="00627B1D" w:rsidRDefault="006420CB" w:rsidP="006420CB">
      <w:pPr>
        <w:outlineLvl w:val="0"/>
        <w:rPr>
          <w:rFonts w:ascii="Times New Roman" w:hAnsi="Times New Roman" w:cs="Times New Roman"/>
        </w:rPr>
      </w:pPr>
    </w:p>
    <w:p w14:paraId="508A6DFD" w14:textId="19558F91" w:rsidR="006420CB" w:rsidRPr="00627B1D" w:rsidRDefault="006420CB" w:rsidP="006420CB">
      <w:pPr>
        <w:rPr>
          <w:rFonts w:ascii="Times New Roman" w:hAnsi="Times New Roman" w:cs="Times New Roman"/>
        </w:rPr>
      </w:pPr>
      <w:r w:rsidRPr="00627B1D">
        <w:rPr>
          <w:rFonts w:ascii="Times New Roman" w:hAnsi="Times New Roman" w:cs="Times New Roman"/>
        </w:rPr>
        <w:t xml:space="preserve">HB 166 requires: </w:t>
      </w:r>
    </w:p>
    <w:p w14:paraId="69AA5148" w14:textId="77777777" w:rsidR="006420CB" w:rsidRPr="00627B1D" w:rsidRDefault="006420CB" w:rsidP="006420CB">
      <w:pPr>
        <w:pStyle w:val="ListParagraph"/>
        <w:numPr>
          <w:ilvl w:val="0"/>
          <w:numId w:val="2"/>
        </w:numPr>
        <w:rPr>
          <w:rFonts w:ascii="Times New Roman" w:hAnsi="Times New Roman" w:cs="Times New Roman"/>
        </w:rPr>
      </w:pPr>
      <w:r w:rsidRPr="00627B1D">
        <w:rPr>
          <w:rFonts w:ascii="Times New Roman" w:hAnsi="Times New Roman" w:cs="Times New Roman"/>
        </w:rPr>
        <w:t xml:space="preserve">Notification to the property owners by the school district or local government to let them know the district is considering a challenge to the current valuation of the property. </w:t>
      </w:r>
    </w:p>
    <w:p w14:paraId="45FD3735" w14:textId="77777777" w:rsidR="006420CB" w:rsidRPr="00627B1D" w:rsidRDefault="006420CB" w:rsidP="006420CB">
      <w:pPr>
        <w:pStyle w:val="ListParagraph"/>
        <w:numPr>
          <w:ilvl w:val="1"/>
          <w:numId w:val="2"/>
        </w:numPr>
        <w:rPr>
          <w:rFonts w:ascii="Times New Roman" w:hAnsi="Times New Roman" w:cs="Times New Roman"/>
          <w:b/>
        </w:rPr>
      </w:pPr>
      <w:r w:rsidRPr="00627B1D">
        <w:rPr>
          <w:rFonts w:ascii="Times New Roman" w:hAnsi="Times New Roman" w:cs="Times New Roman"/>
        </w:rPr>
        <w:t xml:space="preserve">This is a redundant mandate because </w:t>
      </w:r>
      <w:r w:rsidRPr="00627B1D">
        <w:rPr>
          <w:rFonts w:ascii="Times New Roman" w:hAnsi="Times New Roman" w:cs="Times New Roman"/>
          <w:b/>
        </w:rPr>
        <w:t>the BOR process is already set up for this purpose</w:t>
      </w:r>
      <w:r w:rsidRPr="00627B1D">
        <w:rPr>
          <w:rFonts w:ascii="Times New Roman" w:hAnsi="Times New Roman" w:cs="Times New Roman"/>
        </w:rPr>
        <w:t xml:space="preserve"> (affected property owners are notified). </w:t>
      </w:r>
    </w:p>
    <w:p w14:paraId="1E3BD65B" w14:textId="77777777" w:rsidR="006420CB" w:rsidRPr="00627B1D" w:rsidRDefault="006420CB" w:rsidP="006420CB">
      <w:pPr>
        <w:rPr>
          <w:rFonts w:ascii="Times New Roman" w:hAnsi="Times New Roman" w:cs="Times New Roman"/>
          <w:b/>
        </w:rPr>
      </w:pPr>
    </w:p>
    <w:p w14:paraId="789B1C53" w14:textId="49766B45" w:rsidR="006420CB" w:rsidRPr="00627B1D" w:rsidRDefault="006420CB" w:rsidP="006420CB">
      <w:pPr>
        <w:pStyle w:val="ListParagraph"/>
        <w:numPr>
          <w:ilvl w:val="0"/>
          <w:numId w:val="2"/>
        </w:numPr>
        <w:rPr>
          <w:rFonts w:ascii="Times New Roman" w:hAnsi="Times New Roman" w:cs="Times New Roman"/>
        </w:rPr>
      </w:pPr>
      <w:r w:rsidRPr="00627B1D">
        <w:rPr>
          <w:rFonts w:ascii="Times New Roman" w:hAnsi="Times New Roman" w:cs="Times New Roman"/>
        </w:rPr>
        <w:t xml:space="preserve">After making notification, the </w:t>
      </w:r>
      <w:r w:rsidR="00FB7BAA">
        <w:rPr>
          <w:rFonts w:ascii="Times New Roman" w:hAnsi="Times New Roman" w:cs="Times New Roman"/>
        </w:rPr>
        <w:t>Board of Education</w:t>
      </w:r>
      <w:r w:rsidRPr="00627B1D">
        <w:rPr>
          <w:rFonts w:ascii="Times New Roman" w:hAnsi="Times New Roman" w:cs="Times New Roman"/>
        </w:rPr>
        <w:t xml:space="preserve"> would have to pass a resolution for each property, indicating it will challenge the values for specific properties (</w:t>
      </w:r>
      <w:r w:rsidR="00FA45E9" w:rsidRPr="00627B1D">
        <w:rPr>
          <w:rFonts w:ascii="Times New Roman" w:hAnsi="Times New Roman" w:cs="Times New Roman"/>
        </w:rPr>
        <w:t xml:space="preserve">all </w:t>
      </w:r>
      <w:r w:rsidRPr="00627B1D">
        <w:rPr>
          <w:rFonts w:ascii="Times New Roman" w:hAnsi="Times New Roman" w:cs="Times New Roman"/>
        </w:rPr>
        <w:t xml:space="preserve">resolutions can be passed with one vote). </w:t>
      </w:r>
    </w:p>
    <w:p w14:paraId="719A8FFD" w14:textId="77777777" w:rsidR="006420CB" w:rsidRPr="00627B1D" w:rsidRDefault="006420CB" w:rsidP="006420CB">
      <w:pPr>
        <w:pStyle w:val="ListParagraph"/>
        <w:numPr>
          <w:ilvl w:val="1"/>
          <w:numId w:val="2"/>
        </w:numPr>
        <w:rPr>
          <w:rFonts w:ascii="Times New Roman" w:hAnsi="Times New Roman" w:cs="Times New Roman"/>
          <w:b/>
        </w:rPr>
      </w:pPr>
      <w:r w:rsidRPr="00627B1D">
        <w:rPr>
          <w:rFonts w:ascii="Times New Roman" w:hAnsi="Times New Roman" w:cs="Times New Roman"/>
        </w:rPr>
        <w:t xml:space="preserve">This step would have the effect of </w:t>
      </w:r>
      <w:r w:rsidRPr="00627B1D">
        <w:rPr>
          <w:rFonts w:ascii="Times New Roman" w:hAnsi="Times New Roman" w:cs="Times New Roman"/>
          <w:b/>
        </w:rPr>
        <w:t>politicizing the decisions as to which properties would be challenged.</w:t>
      </w:r>
    </w:p>
    <w:p w14:paraId="5192D638" w14:textId="77777777" w:rsidR="006420CB" w:rsidRPr="00627B1D" w:rsidRDefault="006420CB" w:rsidP="006420CB">
      <w:pPr>
        <w:pStyle w:val="ListParagraph"/>
        <w:ind w:left="1440"/>
        <w:rPr>
          <w:rFonts w:ascii="Times New Roman" w:hAnsi="Times New Roman" w:cs="Times New Roman"/>
          <w:b/>
        </w:rPr>
      </w:pPr>
    </w:p>
    <w:p w14:paraId="0930FF2F" w14:textId="534E4B2D" w:rsidR="006420CB" w:rsidRPr="00627B1D" w:rsidRDefault="006420CB" w:rsidP="006420CB">
      <w:pPr>
        <w:pStyle w:val="ListParagraph"/>
        <w:numPr>
          <w:ilvl w:val="0"/>
          <w:numId w:val="2"/>
        </w:numPr>
        <w:rPr>
          <w:rFonts w:ascii="Times New Roman" w:hAnsi="Times New Roman" w:cs="Times New Roman"/>
        </w:rPr>
      </w:pPr>
      <w:r w:rsidRPr="00627B1D">
        <w:rPr>
          <w:rFonts w:ascii="Times New Roman" w:hAnsi="Times New Roman" w:cs="Times New Roman"/>
        </w:rPr>
        <w:t xml:space="preserve">These provisions apply whether the schools and local </w:t>
      </w:r>
      <w:r w:rsidR="004B7923" w:rsidRPr="00627B1D">
        <w:rPr>
          <w:rFonts w:ascii="Times New Roman" w:hAnsi="Times New Roman" w:cs="Times New Roman"/>
        </w:rPr>
        <w:t>governments</w:t>
      </w:r>
      <w:r w:rsidRPr="00627B1D">
        <w:rPr>
          <w:rFonts w:ascii="Times New Roman" w:hAnsi="Times New Roman" w:cs="Times New Roman"/>
        </w:rPr>
        <w:t xml:space="preserve"> are initiating a valuation complaint or filing a counter-claim after a property owner has filed a challenge to the value of property as being set too high.</w:t>
      </w:r>
    </w:p>
    <w:p w14:paraId="3D1F894E" w14:textId="77777777" w:rsidR="006420CB" w:rsidRPr="00627B1D" w:rsidRDefault="006420CB" w:rsidP="00F63500">
      <w:pPr>
        <w:widowControl w:val="0"/>
        <w:autoSpaceDE w:val="0"/>
        <w:autoSpaceDN w:val="0"/>
        <w:adjustRightInd w:val="0"/>
        <w:spacing w:after="240"/>
        <w:contextualSpacing/>
        <w:rPr>
          <w:rFonts w:ascii="Times New Roman" w:hAnsi="Times New Roman" w:cs="Times New Roman"/>
        </w:rPr>
      </w:pPr>
    </w:p>
    <w:p w14:paraId="54769E95" w14:textId="16616721" w:rsidR="00C9120E" w:rsidRPr="00627B1D" w:rsidRDefault="00F63500" w:rsidP="00F63500">
      <w:pPr>
        <w:widowControl w:val="0"/>
        <w:autoSpaceDE w:val="0"/>
        <w:autoSpaceDN w:val="0"/>
        <w:adjustRightInd w:val="0"/>
        <w:spacing w:after="240"/>
        <w:contextualSpacing/>
        <w:rPr>
          <w:rFonts w:ascii="Times New Roman" w:hAnsi="Times New Roman" w:cs="Times New Roman"/>
        </w:rPr>
      </w:pPr>
      <w:r w:rsidRPr="00627B1D">
        <w:rPr>
          <w:rFonts w:ascii="Times New Roman" w:hAnsi="Times New Roman" w:cs="Times New Roman"/>
        </w:rPr>
        <w:lastRenderedPageBreak/>
        <w:t>Ohio’s current property valuation and tax system has worked to ben</w:t>
      </w:r>
      <w:r w:rsidR="00B45520" w:rsidRPr="00627B1D">
        <w:rPr>
          <w:rFonts w:ascii="Times New Roman" w:hAnsi="Times New Roman" w:cs="Times New Roman"/>
        </w:rPr>
        <w:t xml:space="preserve">efit its citizens </w:t>
      </w:r>
      <w:r w:rsidR="00FB7BAA">
        <w:rPr>
          <w:rFonts w:ascii="Times New Roman" w:hAnsi="Times New Roman" w:cs="Times New Roman"/>
        </w:rPr>
        <w:t xml:space="preserve">of Ohio </w:t>
      </w:r>
      <w:r w:rsidR="00B45520" w:rsidRPr="00627B1D">
        <w:rPr>
          <w:rFonts w:ascii="Times New Roman" w:hAnsi="Times New Roman" w:cs="Times New Roman"/>
        </w:rPr>
        <w:t xml:space="preserve">for decades. Through </w:t>
      </w:r>
      <w:r w:rsidR="006420CB" w:rsidRPr="00627B1D">
        <w:rPr>
          <w:rFonts w:ascii="Times New Roman" w:hAnsi="Times New Roman" w:cs="Times New Roman"/>
        </w:rPr>
        <w:t xml:space="preserve">the </w:t>
      </w:r>
      <w:r w:rsidR="00002346" w:rsidRPr="00627B1D">
        <w:rPr>
          <w:rFonts w:ascii="Times New Roman" w:hAnsi="Times New Roman" w:cs="Times New Roman"/>
        </w:rPr>
        <w:t>c</w:t>
      </w:r>
      <w:r w:rsidR="00B45520" w:rsidRPr="00627B1D">
        <w:rPr>
          <w:rFonts w:ascii="Times New Roman" w:hAnsi="Times New Roman" w:cs="Times New Roman"/>
        </w:rPr>
        <w:t>ounty</w:t>
      </w:r>
      <w:r w:rsidR="006420CB" w:rsidRPr="00627B1D">
        <w:rPr>
          <w:rFonts w:ascii="Times New Roman" w:hAnsi="Times New Roman" w:cs="Times New Roman"/>
        </w:rPr>
        <w:t xml:space="preserve"> BOR</w:t>
      </w:r>
      <w:r w:rsidR="00002346" w:rsidRPr="00627B1D">
        <w:rPr>
          <w:rFonts w:ascii="Times New Roman" w:hAnsi="Times New Roman" w:cs="Times New Roman"/>
        </w:rPr>
        <w:t>,</w:t>
      </w:r>
      <w:r w:rsidR="00AB1D18" w:rsidRPr="00627B1D">
        <w:rPr>
          <w:rFonts w:ascii="Times New Roman" w:hAnsi="Times New Roman" w:cs="Times New Roman"/>
        </w:rPr>
        <w:t xml:space="preserve"> the system</w:t>
      </w:r>
      <w:r w:rsidRPr="00627B1D">
        <w:rPr>
          <w:rFonts w:ascii="Times New Roman" w:hAnsi="Times New Roman" w:cs="Times New Roman"/>
        </w:rPr>
        <w:t xml:space="preserve"> affords all interested parties the ability to participate in the process, providing a proper procedure for checks and balances to preserve and maintain fair and equal taxation practices.</w:t>
      </w:r>
      <w:r w:rsidR="00F053B0" w:rsidRPr="00627B1D">
        <w:rPr>
          <w:rFonts w:ascii="Times New Roman" w:hAnsi="Times New Roman" w:cs="Times New Roman"/>
        </w:rPr>
        <w:t xml:space="preserve"> </w:t>
      </w:r>
    </w:p>
    <w:p w14:paraId="744D0FD3" w14:textId="77777777" w:rsidR="00C9120E" w:rsidRPr="00627B1D" w:rsidRDefault="00C9120E" w:rsidP="00F63500">
      <w:pPr>
        <w:widowControl w:val="0"/>
        <w:autoSpaceDE w:val="0"/>
        <w:autoSpaceDN w:val="0"/>
        <w:adjustRightInd w:val="0"/>
        <w:spacing w:after="240"/>
        <w:contextualSpacing/>
        <w:rPr>
          <w:rFonts w:ascii="Times New Roman" w:hAnsi="Times New Roman" w:cs="Times New Roman"/>
        </w:rPr>
      </w:pPr>
    </w:p>
    <w:p w14:paraId="4944013D" w14:textId="25E67C54" w:rsidR="001A4716" w:rsidRPr="00627B1D" w:rsidRDefault="00C9120E" w:rsidP="00F63500">
      <w:pPr>
        <w:widowControl w:val="0"/>
        <w:autoSpaceDE w:val="0"/>
        <w:autoSpaceDN w:val="0"/>
        <w:adjustRightInd w:val="0"/>
        <w:spacing w:after="240"/>
        <w:contextualSpacing/>
        <w:rPr>
          <w:rFonts w:ascii="Times New Roman" w:hAnsi="Times New Roman" w:cs="Times New Roman"/>
        </w:rPr>
      </w:pPr>
      <w:r w:rsidRPr="00627B1D">
        <w:rPr>
          <w:rFonts w:ascii="Times New Roman" w:hAnsi="Times New Roman" w:cs="Times New Roman"/>
        </w:rPr>
        <w:t>In other words, by participating in the current BOR process, school</w:t>
      </w:r>
      <w:r w:rsidR="004B7923" w:rsidRPr="00627B1D">
        <w:rPr>
          <w:rFonts w:ascii="Times New Roman" w:hAnsi="Times New Roman" w:cs="Times New Roman"/>
        </w:rPr>
        <w:t xml:space="preserve"> </w:t>
      </w:r>
      <w:r w:rsidR="0078578B" w:rsidRPr="00627B1D">
        <w:rPr>
          <w:rFonts w:ascii="Times New Roman" w:hAnsi="Times New Roman" w:cs="Times New Roman"/>
        </w:rPr>
        <w:t xml:space="preserve">districts </w:t>
      </w:r>
      <w:r w:rsidRPr="00627B1D">
        <w:rPr>
          <w:rFonts w:ascii="Times New Roman" w:hAnsi="Times New Roman" w:cs="Times New Roman"/>
        </w:rPr>
        <w:t xml:space="preserve">are seeking protection for all property owners; </w:t>
      </w:r>
      <w:r w:rsidR="0078578B" w:rsidRPr="00627B1D">
        <w:rPr>
          <w:rFonts w:ascii="Times New Roman" w:hAnsi="Times New Roman" w:cs="Times New Roman"/>
        </w:rPr>
        <w:t>district leaders</w:t>
      </w:r>
      <w:r w:rsidRPr="00627B1D">
        <w:rPr>
          <w:rFonts w:ascii="Times New Roman" w:hAnsi="Times New Roman" w:cs="Times New Roman"/>
        </w:rPr>
        <w:t xml:space="preserve"> do not do so to ask property owners to pay more in taxes than what is fair based on the</w:t>
      </w:r>
      <w:r w:rsidR="001A4716" w:rsidRPr="00627B1D">
        <w:rPr>
          <w:rFonts w:ascii="Times New Roman" w:hAnsi="Times New Roman" w:cs="Times New Roman"/>
        </w:rPr>
        <w:t xml:space="preserve"> actual</w:t>
      </w:r>
      <w:r w:rsidRPr="00627B1D">
        <w:rPr>
          <w:rFonts w:ascii="Times New Roman" w:hAnsi="Times New Roman" w:cs="Times New Roman"/>
        </w:rPr>
        <w:t xml:space="preserve"> </w:t>
      </w:r>
      <w:r w:rsidR="001A4716" w:rsidRPr="00627B1D">
        <w:rPr>
          <w:rFonts w:ascii="Times New Roman" w:hAnsi="Times New Roman" w:cs="Times New Roman"/>
        </w:rPr>
        <w:t xml:space="preserve">worth of </w:t>
      </w:r>
      <w:r w:rsidRPr="00627B1D">
        <w:rPr>
          <w:rFonts w:ascii="Times New Roman" w:hAnsi="Times New Roman" w:cs="Times New Roman"/>
        </w:rPr>
        <w:t xml:space="preserve">their property for tax purposes. When one property is valued too </w:t>
      </w:r>
      <w:r w:rsidR="006206EE" w:rsidRPr="00627B1D">
        <w:rPr>
          <w:rFonts w:ascii="Times New Roman" w:hAnsi="Times New Roman" w:cs="Times New Roman"/>
        </w:rPr>
        <w:t>low</w:t>
      </w:r>
      <w:r w:rsidRPr="00627B1D">
        <w:rPr>
          <w:rFonts w:ascii="Times New Roman" w:hAnsi="Times New Roman" w:cs="Times New Roman"/>
        </w:rPr>
        <w:t>, the other property owners in the taxing district pay more</w:t>
      </w:r>
      <w:r w:rsidR="001A4716" w:rsidRPr="00627B1D">
        <w:rPr>
          <w:rFonts w:ascii="Times New Roman" w:hAnsi="Times New Roman" w:cs="Times New Roman"/>
        </w:rPr>
        <w:t xml:space="preserve"> to </w:t>
      </w:r>
      <w:r w:rsidR="004B7923" w:rsidRPr="00627B1D">
        <w:rPr>
          <w:rFonts w:ascii="Times New Roman" w:hAnsi="Times New Roman" w:cs="Times New Roman"/>
        </w:rPr>
        <w:t>subsidize</w:t>
      </w:r>
      <w:r w:rsidR="001A4716" w:rsidRPr="00627B1D">
        <w:rPr>
          <w:rFonts w:ascii="Times New Roman" w:hAnsi="Times New Roman" w:cs="Times New Roman"/>
        </w:rPr>
        <w:t xml:space="preserve"> </w:t>
      </w:r>
      <w:r w:rsidR="00FA45E9" w:rsidRPr="00627B1D">
        <w:rPr>
          <w:rFonts w:ascii="Times New Roman" w:hAnsi="Times New Roman" w:cs="Times New Roman"/>
        </w:rPr>
        <w:t>a</w:t>
      </w:r>
      <w:r w:rsidR="001A4716" w:rsidRPr="00627B1D">
        <w:rPr>
          <w:rFonts w:ascii="Times New Roman" w:hAnsi="Times New Roman" w:cs="Times New Roman"/>
        </w:rPr>
        <w:t xml:space="preserve"> neighbor</w:t>
      </w:r>
      <w:r w:rsidRPr="00627B1D">
        <w:rPr>
          <w:rFonts w:ascii="Times New Roman" w:hAnsi="Times New Roman" w:cs="Times New Roman"/>
        </w:rPr>
        <w:t xml:space="preserve">. </w:t>
      </w:r>
    </w:p>
    <w:p w14:paraId="03D57C28" w14:textId="77777777" w:rsidR="00C9120E" w:rsidRPr="00627B1D" w:rsidRDefault="00C9120E" w:rsidP="00F63500">
      <w:pPr>
        <w:rPr>
          <w:rFonts w:ascii="Times New Roman" w:hAnsi="Times New Roman" w:cs="Times New Roman"/>
        </w:rPr>
      </w:pPr>
    </w:p>
    <w:p w14:paraId="6DEDF747" w14:textId="61CE0124" w:rsidR="00640867" w:rsidRPr="00FB7BAA" w:rsidRDefault="00066169" w:rsidP="00FB7BAA">
      <w:pPr>
        <w:pStyle w:val="ListParagraph"/>
        <w:numPr>
          <w:ilvl w:val="0"/>
          <w:numId w:val="3"/>
        </w:numPr>
        <w:rPr>
          <w:rFonts w:ascii="Times New Roman" w:hAnsi="Times New Roman" w:cs="Times New Roman"/>
          <w:b/>
        </w:rPr>
      </w:pPr>
      <w:r w:rsidRPr="00627B1D">
        <w:rPr>
          <w:rFonts w:ascii="Times New Roman" w:hAnsi="Times New Roman" w:cs="Times New Roman"/>
        </w:rPr>
        <w:t xml:space="preserve">Because of the effects of </w:t>
      </w:r>
      <w:r w:rsidR="00F053B0" w:rsidRPr="00627B1D">
        <w:rPr>
          <w:rFonts w:ascii="Times New Roman" w:hAnsi="Times New Roman" w:cs="Times New Roman"/>
        </w:rPr>
        <w:t>“</w:t>
      </w:r>
      <w:r w:rsidRPr="00627B1D">
        <w:rPr>
          <w:rFonts w:ascii="Times New Roman" w:hAnsi="Times New Roman" w:cs="Times New Roman"/>
        </w:rPr>
        <w:t>HB 920</w:t>
      </w:r>
      <w:r w:rsidR="00FA45E9" w:rsidRPr="00627B1D">
        <w:rPr>
          <w:rFonts w:ascii="Times New Roman" w:hAnsi="Times New Roman" w:cs="Times New Roman"/>
        </w:rPr>
        <w:t>,</w:t>
      </w:r>
      <w:r w:rsidR="00F053B0" w:rsidRPr="00627B1D">
        <w:rPr>
          <w:rFonts w:ascii="Times New Roman" w:hAnsi="Times New Roman" w:cs="Times New Roman"/>
        </w:rPr>
        <w:t>”</w:t>
      </w:r>
      <w:r w:rsidRPr="00627B1D">
        <w:rPr>
          <w:rFonts w:ascii="Times New Roman" w:hAnsi="Times New Roman" w:cs="Times New Roman"/>
        </w:rPr>
        <w:t xml:space="preserve"> co</w:t>
      </w:r>
      <w:r w:rsidR="00640867" w:rsidRPr="00627B1D">
        <w:rPr>
          <w:rFonts w:ascii="Times New Roman" w:hAnsi="Times New Roman" w:cs="Times New Roman"/>
        </w:rPr>
        <w:t>mmercial property owners with accurate</w:t>
      </w:r>
      <w:r w:rsidRPr="00627B1D">
        <w:rPr>
          <w:rFonts w:ascii="Times New Roman" w:hAnsi="Times New Roman" w:cs="Times New Roman"/>
        </w:rPr>
        <w:t xml:space="preserve"> property</w:t>
      </w:r>
      <w:r w:rsidR="00640867" w:rsidRPr="00627B1D">
        <w:rPr>
          <w:rFonts w:ascii="Times New Roman" w:hAnsi="Times New Roman" w:cs="Times New Roman"/>
        </w:rPr>
        <w:t xml:space="preserve"> values </w:t>
      </w:r>
      <w:r w:rsidR="00640867" w:rsidRPr="00627B1D">
        <w:rPr>
          <w:rFonts w:ascii="Times New Roman" w:hAnsi="Times New Roman" w:cs="Times New Roman"/>
          <w:b/>
        </w:rPr>
        <w:t>will pay more tha</w:t>
      </w:r>
      <w:r w:rsidR="00417F86" w:rsidRPr="00627B1D">
        <w:rPr>
          <w:rFonts w:ascii="Times New Roman" w:hAnsi="Times New Roman" w:cs="Times New Roman"/>
          <w:b/>
        </w:rPr>
        <w:t xml:space="preserve">n their fair share of taxes, subsidizing the lower taxes paid by </w:t>
      </w:r>
      <w:r w:rsidR="00640867" w:rsidRPr="00627B1D">
        <w:rPr>
          <w:rFonts w:ascii="Times New Roman" w:hAnsi="Times New Roman" w:cs="Times New Roman"/>
          <w:b/>
        </w:rPr>
        <w:t xml:space="preserve">commercial </w:t>
      </w:r>
      <w:r w:rsidR="00417F86" w:rsidRPr="00627B1D">
        <w:rPr>
          <w:rFonts w:ascii="Times New Roman" w:hAnsi="Times New Roman" w:cs="Times New Roman"/>
          <w:b/>
        </w:rPr>
        <w:t xml:space="preserve">property owners whose </w:t>
      </w:r>
      <w:r w:rsidR="00640867" w:rsidRPr="00627B1D">
        <w:rPr>
          <w:rFonts w:ascii="Times New Roman" w:hAnsi="Times New Roman" w:cs="Times New Roman"/>
          <w:b/>
        </w:rPr>
        <w:t xml:space="preserve">properties are undervalued. </w:t>
      </w:r>
      <w:r w:rsidR="00640867" w:rsidRPr="00FB7BAA">
        <w:rPr>
          <w:rFonts w:ascii="Times New Roman" w:hAnsi="Times New Roman" w:cs="Times New Roman"/>
          <w:b/>
        </w:rPr>
        <w:t xml:space="preserve">This is also true for residential property owners. </w:t>
      </w:r>
    </w:p>
    <w:p w14:paraId="687676A7" w14:textId="77777777" w:rsidR="006420CB" w:rsidRPr="00627B1D" w:rsidRDefault="006420CB" w:rsidP="006420CB">
      <w:pPr>
        <w:rPr>
          <w:rFonts w:ascii="Times New Roman" w:hAnsi="Times New Roman" w:cs="Times New Roman"/>
        </w:rPr>
      </w:pPr>
    </w:p>
    <w:p w14:paraId="23B2CE78" w14:textId="77777777" w:rsidR="006420CB" w:rsidRPr="00627B1D" w:rsidRDefault="006420CB" w:rsidP="006420CB">
      <w:pPr>
        <w:rPr>
          <w:rFonts w:ascii="Times New Roman" w:hAnsi="Times New Roman" w:cs="Times New Roman"/>
        </w:rPr>
      </w:pPr>
      <w:r w:rsidRPr="00627B1D">
        <w:rPr>
          <w:rFonts w:ascii="Times New Roman" w:hAnsi="Times New Roman" w:cs="Times New Roman"/>
        </w:rPr>
        <w:t>As a good faith effort to recognize the need for school districts to utilize best practices in these cases, we have developed the following suggestions for addressing the perceived abuses of the privilege of participating in the BOR process:</w:t>
      </w:r>
    </w:p>
    <w:p w14:paraId="1DA7975B" w14:textId="77777777" w:rsidR="006420CB" w:rsidRPr="00627B1D" w:rsidRDefault="006420CB" w:rsidP="006420CB">
      <w:pPr>
        <w:rPr>
          <w:rFonts w:ascii="Times New Roman" w:hAnsi="Times New Roman" w:cs="Times New Roman"/>
        </w:rPr>
      </w:pPr>
    </w:p>
    <w:p w14:paraId="416635A8" w14:textId="77777777" w:rsidR="006420CB" w:rsidRPr="00627B1D" w:rsidRDefault="006420CB" w:rsidP="006420CB">
      <w:pPr>
        <w:pStyle w:val="ListParagraph"/>
        <w:numPr>
          <w:ilvl w:val="0"/>
          <w:numId w:val="4"/>
        </w:numPr>
        <w:rPr>
          <w:rFonts w:ascii="Times New Roman" w:hAnsi="Times New Roman" w:cs="Times New Roman"/>
        </w:rPr>
      </w:pPr>
      <w:r w:rsidRPr="00627B1D">
        <w:rPr>
          <w:rFonts w:ascii="Times New Roman" w:hAnsi="Times New Roman" w:cs="Times New Roman"/>
        </w:rPr>
        <w:t xml:space="preserve">Boards of education that intend to file claims (and counterclaims) to request valuation increases (or to defend the auditor’s values) must adopt a policy by resolution setting the parameters for the participation in the BOR process. </w:t>
      </w:r>
    </w:p>
    <w:p w14:paraId="09253F55" w14:textId="77777777" w:rsidR="006420CB" w:rsidRPr="00627B1D" w:rsidRDefault="006420CB" w:rsidP="006420CB">
      <w:pPr>
        <w:pStyle w:val="ListParagraph"/>
        <w:rPr>
          <w:rFonts w:ascii="Times New Roman" w:hAnsi="Times New Roman" w:cs="Times New Roman"/>
        </w:rPr>
      </w:pPr>
    </w:p>
    <w:p w14:paraId="74FB566C" w14:textId="77777777" w:rsidR="006420CB" w:rsidRPr="00627B1D" w:rsidRDefault="006420CB" w:rsidP="006420CB">
      <w:pPr>
        <w:pStyle w:val="ListParagraph"/>
        <w:numPr>
          <w:ilvl w:val="0"/>
          <w:numId w:val="4"/>
        </w:numPr>
        <w:rPr>
          <w:rFonts w:ascii="Times New Roman" w:hAnsi="Times New Roman" w:cs="Times New Roman"/>
        </w:rPr>
      </w:pPr>
      <w:r w:rsidRPr="00627B1D">
        <w:rPr>
          <w:rFonts w:ascii="Times New Roman" w:hAnsi="Times New Roman" w:cs="Times New Roman"/>
        </w:rPr>
        <w:t>Contracts with any agent (attorney) working on behalf of a school district must include only a fee-for-service payment arrangement. There would be no contingency payments based on the results of valuation challenges.</w:t>
      </w:r>
    </w:p>
    <w:p w14:paraId="692F766D" w14:textId="77777777" w:rsidR="006420CB" w:rsidRPr="00627B1D" w:rsidRDefault="006420CB" w:rsidP="006420CB">
      <w:pPr>
        <w:rPr>
          <w:rFonts w:ascii="Times New Roman" w:hAnsi="Times New Roman" w:cs="Times New Roman"/>
        </w:rPr>
      </w:pPr>
    </w:p>
    <w:p w14:paraId="5CDF23EA" w14:textId="77777777" w:rsidR="006420CB" w:rsidRPr="00627B1D" w:rsidRDefault="006420CB" w:rsidP="006420CB">
      <w:pPr>
        <w:pStyle w:val="ListParagraph"/>
        <w:rPr>
          <w:rFonts w:ascii="Times New Roman" w:hAnsi="Times New Roman" w:cs="Times New Roman"/>
        </w:rPr>
      </w:pPr>
      <w:r w:rsidRPr="00627B1D">
        <w:rPr>
          <w:rFonts w:ascii="Times New Roman" w:hAnsi="Times New Roman" w:cs="Times New Roman"/>
        </w:rPr>
        <w:t>**Note:  It is our understanding that it is customary for attorneys representing property owners to operate on a contingency basis (performance/results). We have no objection to this practice by the property owner.</w:t>
      </w:r>
    </w:p>
    <w:p w14:paraId="7771AC8F" w14:textId="77777777" w:rsidR="006420CB" w:rsidRPr="00627B1D" w:rsidRDefault="006420CB" w:rsidP="006420CB">
      <w:pPr>
        <w:pStyle w:val="ListParagraph"/>
        <w:rPr>
          <w:rFonts w:ascii="Times New Roman" w:hAnsi="Times New Roman" w:cs="Times New Roman"/>
        </w:rPr>
      </w:pPr>
    </w:p>
    <w:p w14:paraId="5EF5E102" w14:textId="77777777" w:rsidR="006420CB" w:rsidRPr="00627B1D" w:rsidRDefault="006420CB" w:rsidP="006420CB">
      <w:pPr>
        <w:pStyle w:val="ListParagraph"/>
        <w:numPr>
          <w:ilvl w:val="0"/>
          <w:numId w:val="4"/>
        </w:numPr>
        <w:rPr>
          <w:rFonts w:ascii="Times New Roman" w:hAnsi="Times New Roman" w:cs="Times New Roman"/>
        </w:rPr>
      </w:pPr>
      <w:r w:rsidRPr="00627B1D">
        <w:rPr>
          <w:rFonts w:ascii="Times New Roman" w:hAnsi="Times New Roman" w:cs="Times New Roman"/>
        </w:rPr>
        <w:t xml:space="preserve">Contracts with any agent must stipulate that no claims or counterclaims may be submitted to the BOR without prior approval by the administration of the district (superintendent or treasurer/CFO). The contracts must also be compliant with any other requirements as indicated through the district’s board policy. </w:t>
      </w:r>
    </w:p>
    <w:p w14:paraId="19C5FBB2" w14:textId="77777777" w:rsidR="006420CB" w:rsidRPr="00627B1D" w:rsidRDefault="006420CB" w:rsidP="006420CB">
      <w:pPr>
        <w:pStyle w:val="ListParagraph"/>
        <w:rPr>
          <w:rFonts w:ascii="Times New Roman" w:hAnsi="Times New Roman" w:cs="Times New Roman"/>
        </w:rPr>
      </w:pPr>
    </w:p>
    <w:p w14:paraId="5B5599B4" w14:textId="7FE8DBE5" w:rsidR="006420CB" w:rsidRPr="00627B1D" w:rsidRDefault="006420CB" w:rsidP="006420CB">
      <w:pPr>
        <w:pStyle w:val="ListParagraph"/>
        <w:numPr>
          <w:ilvl w:val="0"/>
          <w:numId w:val="4"/>
        </w:numPr>
        <w:rPr>
          <w:rFonts w:ascii="Times New Roman" w:hAnsi="Times New Roman" w:cs="Times New Roman"/>
        </w:rPr>
      </w:pPr>
      <w:r w:rsidRPr="00627B1D">
        <w:rPr>
          <w:rFonts w:ascii="Times New Roman" w:hAnsi="Times New Roman" w:cs="Times New Roman"/>
        </w:rPr>
        <w:t>The administration</w:t>
      </w:r>
      <w:r w:rsidR="00FA45E9" w:rsidRPr="00627B1D">
        <w:rPr>
          <w:rFonts w:ascii="Times New Roman" w:hAnsi="Times New Roman" w:cs="Times New Roman"/>
        </w:rPr>
        <w:t xml:space="preserve"> be </w:t>
      </w:r>
      <w:r w:rsidRPr="00627B1D">
        <w:rPr>
          <w:rFonts w:ascii="Times New Roman" w:hAnsi="Times New Roman" w:cs="Times New Roman"/>
        </w:rPr>
        <w:t xml:space="preserve">required to report to the </w:t>
      </w:r>
      <w:r w:rsidR="004B7923" w:rsidRPr="00627B1D">
        <w:rPr>
          <w:rFonts w:ascii="Times New Roman" w:hAnsi="Times New Roman" w:cs="Times New Roman"/>
        </w:rPr>
        <w:t>governing</w:t>
      </w:r>
      <w:r w:rsidRPr="00627B1D">
        <w:rPr>
          <w:rFonts w:ascii="Times New Roman" w:hAnsi="Times New Roman" w:cs="Times New Roman"/>
        </w:rPr>
        <w:t xml:space="preserve"> board on its BOR activity. </w:t>
      </w:r>
    </w:p>
    <w:p w14:paraId="37C2B681" w14:textId="43E03EA7" w:rsidR="009B2B55" w:rsidRPr="00627B1D" w:rsidRDefault="009B2B55" w:rsidP="0064490F">
      <w:pPr>
        <w:rPr>
          <w:rFonts w:ascii="Times New Roman" w:hAnsi="Times New Roman" w:cs="Times New Roman"/>
          <w:b/>
        </w:rPr>
      </w:pPr>
    </w:p>
    <w:p w14:paraId="6443F3F4" w14:textId="1E2028E5" w:rsidR="006420CB" w:rsidRPr="00627B1D" w:rsidRDefault="006420CB" w:rsidP="006420CB">
      <w:pPr>
        <w:rPr>
          <w:rFonts w:ascii="Times New Roman" w:hAnsi="Times New Roman" w:cs="Times New Roman"/>
        </w:rPr>
      </w:pPr>
      <w:r w:rsidRPr="00627B1D">
        <w:rPr>
          <w:rFonts w:ascii="Times New Roman" w:hAnsi="Times New Roman" w:cs="Times New Roman"/>
        </w:rPr>
        <w:t xml:space="preserve">The new mandates in the bill appear to discourage schools and local governments from accessing the BOR process. The result will be unfortunate not only for the taxing entities themselves, but also for the </w:t>
      </w:r>
      <w:r w:rsidRPr="00627B1D">
        <w:rPr>
          <w:rFonts w:ascii="Times New Roman" w:hAnsi="Times New Roman" w:cs="Times New Roman"/>
          <w:b/>
        </w:rPr>
        <w:t>residential and commercial property owners whose values are set at accurate levels</w:t>
      </w:r>
      <w:r w:rsidRPr="00627B1D">
        <w:rPr>
          <w:rFonts w:ascii="Times New Roman" w:hAnsi="Times New Roman" w:cs="Times New Roman"/>
        </w:rPr>
        <w:t>. We urge you to remove these changes from the bill.</w:t>
      </w:r>
    </w:p>
    <w:p w14:paraId="02033A9B" w14:textId="1B2FE313" w:rsidR="006420CB" w:rsidRDefault="006420CB" w:rsidP="006420CB">
      <w:pPr>
        <w:rPr>
          <w:rFonts w:ascii="Times New Roman" w:hAnsi="Times New Roman" w:cs="Times New Roman"/>
        </w:rPr>
      </w:pPr>
    </w:p>
    <w:p w14:paraId="1727003C" w14:textId="01AFA015" w:rsidR="00FB7BAA" w:rsidRPr="00FB7BAA" w:rsidRDefault="00FB7BAA" w:rsidP="006420CB">
      <w:pPr>
        <w:rPr>
          <w:rFonts w:ascii="Times New Roman" w:hAnsi="Times New Roman" w:cs="Times New Roman"/>
          <w:i/>
        </w:rPr>
      </w:pPr>
      <w:r w:rsidRPr="00FB7BAA">
        <w:rPr>
          <w:rFonts w:ascii="Times New Roman" w:hAnsi="Times New Roman" w:cs="Times New Roman"/>
          <w:i/>
        </w:rPr>
        <w:t>Tom Ash will continue our testimony.</w:t>
      </w:r>
    </w:p>
    <w:p w14:paraId="499CF7FB" w14:textId="77777777" w:rsidR="00FB7BAA" w:rsidRPr="00627B1D" w:rsidRDefault="00FB7BAA" w:rsidP="006420CB">
      <w:pPr>
        <w:rPr>
          <w:rFonts w:ascii="Times New Roman" w:hAnsi="Times New Roman" w:cs="Times New Roman"/>
        </w:rPr>
      </w:pPr>
    </w:p>
    <w:p w14:paraId="1A6BDDC0" w14:textId="41BB0D80" w:rsidR="006420CB" w:rsidRPr="00627B1D" w:rsidRDefault="006420CB" w:rsidP="006420CB">
      <w:pPr>
        <w:contextualSpacing/>
        <w:rPr>
          <w:rFonts w:ascii="Times New Roman" w:hAnsi="Times New Roman" w:cs="Times New Roman"/>
        </w:rPr>
      </w:pPr>
      <w:r w:rsidRPr="00627B1D">
        <w:rPr>
          <w:rFonts w:ascii="Times New Roman" w:hAnsi="Times New Roman" w:cs="Times New Roman"/>
          <w:b/>
        </w:rPr>
        <w:t xml:space="preserve">Our next topic is a proposal to give tax breaks to residential developers, </w:t>
      </w:r>
      <w:r w:rsidRPr="00627B1D">
        <w:rPr>
          <w:rFonts w:ascii="Times New Roman" w:hAnsi="Times New Roman" w:cs="Times New Roman"/>
        </w:rPr>
        <w:t>the provisions from HB 149</w:t>
      </w:r>
      <w:r w:rsidR="00FA45E9" w:rsidRPr="00627B1D">
        <w:rPr>
          <w:rFonts w:ascii="Times New Roman" w:hAnsi="Times New Roman" w:cs="Times New Roman"/>
        </w:rPr>
        <w:t>.</w:t>
      </w:r>
    </w:p>
    <w:p w14:paraId="3A850AE4" w14:textId="77777777" w:rsidR="006420CB" w:rsidRPr="00627B1D" w:rsidRDefault="006420CB" w:rsidP="006420CB">
      <w:pPr>
        <w:contextualSpacing/>
        <w:rPr>
          <w:rFonts w:ascii="Times New Roman" w:hAnsi="Times New Roman" w:cs="Times New Roman"/>
        </w:rPr>
      </w:pPr>
    </w:p>
    <w:p w14:paraId="3726CE37" w14:textId="5254D302" w:rsidR="006420CB" w:rsidRPr="00627B1D" w:rsidRDefault="00FB7BAA" w:rsidP="008B42A5">
      <w:pPr>
        <w:rPr>
          <w:rFonts w:ascii="Times New Roman" w:hAnsi="Times New Roman" w:cs="Times New Roman"/>
        </w:rPr>
      </w:pPr>
      <w:r>
        <w:rPr>
          <w:rFonts w:ascii="Times New Roman" w:hAnsi="Times New Roman" w:cs="Times New Roman"/>
        </w:rPr>
        <w:t>HB 149</w:t>
      </w:r>
      <w:r w:rsidR="006420CB" w:rsidRPr="00627B1D">
        <w:rPr>
          <w:rFonts w:ascii="Times New Roman" w:hAnsi="Times New Roman" w:cs="Times New Roman"/>
        </w:rPr>
        <w:t xml:space="preserve"> which has received two hearings in a House </w:t>
      </w:r>
      <w:proofErr w:type="gramStart"/>
      <w:r w:rsidR="004B7923" w:rsidRPr="00627B1D">
        <w:rPr>
          <w:rFonts w:ascii="Times New Roman" w:hAnsi="Times New Roman" w:cs="Times New Roman"/>
        </w:rPr>
        <w:t>Committee</w:t>
      </w:r>
      <w:r w:rsidR="006420CB" w:rsidRPr="00627B1D">
        <w:rPr>
          <w:rFonts w:ascii="Times New Roman" w:hAnsi="Times New Roman" w:cs="Times New Roman"/>
        </w:rPr>
        <w:t xml:space="preserve"> </w:t>
      </w:r>
      <w:r>
        <w:rPr>
          <w:rFonts w:ascii="Times New Roman" w:hAnsi="Times New Roman" w:cs="Times New Roman"/>
        </w:rPr>
        <w:t>,</w:t>
      </w:r>
      <w:r w:rsidR="006420CB" w:rsidRPr="00627B1D">
        <w:rPr>
          <w:rFonts w:ascii="Times New Roman" w:hAnsi="Times New Roman" w:cs="Times New Roman"/>
        </w:rPr>
        <w:t>would</w:t>
      </w:r>
      <w:proofErr w:type="gramEnd"/>
      <w:r w:rsidR="006420CB" w:rsidRPr="00627B1D">
        <w:rPr>
          <w:rFonts w:ascii="Times New Roman" w:hAnsi="Times New Roman" w:cs="Times New Roman"/>
        </w:rPr>
        <w:t xml:space="preserve"> treat property owned by housing developers differently than other property</w:t>
      </w:r>
      <w:r>
        <w:rPr>
          <w:rFonts w:ascii="Times New Roman" w:hAnsi="Times New Roman" w:cs="Times New Roman"/>
        </w:rPr>
        <w:t xml:space="preserve"> </w:t>
      </w:r>
      <w:r w:rsidR="006420CB" w:rsidRPr="00627B1D">
        <w:rPr>
          <w:rFonts w:ascii="Times New Roman" w:hAnsi="Times New Roman" w:cs="Times New Roman"/>
        </w:rPr>
        <w:t xml:space="preserve">by freezing the taxable value of their property for up to </w:t>
      </w:r>
      <w:r w:rsidR="008B42A5" w:rsidRPr="00627B1D">
        <w:rPr>
          <w:rFonts w:ascii="Times New Roman" w:hAnsi="Times New Roman" w:cs="Times New Roman"/>
          <w:color w:val="000000"/>
        </w:rPr>
        <w:t>three years or until the sexennial reappraisal is completed</w:t>
      </w:r>
      <w:r w:rsidR="008B42A5" w:rsidRPr="00627B1D">
        <w:rPr>
          <w:rFonts w:ascii="Times New Roman" w:hAnsi="Times New Roman" w:cs="Times New Roman"/>
        </w:rPr>
        <w:t xml:space="preserve"> </w:t>
      </w:r>
      <w:r w:rsidR="006420CB" w:rsidRPr="00627B1D">
        <w:rPr>
          <w:rFonts w:ascii="Times New Roman" w:hAnsi="Times New Roman" w:cs="Times New Roman"/>
        </w:rPr>
        <w:t>(or until construction begins). We oppose this tax break for specific property owners, as it would mean higher taxes for the other taxpayers (such as the homeowners) in the area in order to make up the difference.</w:t>
      </w:r>
    </w:p>
    <w:p w14:paraId="66C1E80C" w14:textId="77777777" w:rsidR="006420CB" w:rsidRPr="00627B1D" w:rsidRDefault="006420CB" w:rsidP="006420CB">
      <w:pPr>
        <w:contextualSpacing/>
        <w:rPr>
          <w:rFonts w:ascii="Times New Roman" w:hAnsi="Times New Roman" w:cs="Times New Roman"/>
        </w:rPr>
      </w:pPr>
    </w:p>
    <w:p w14:paraId="37F00CEB" w14:textId="17F2AF34" w:rsidR="006420CB" w:rsidRPr="00627B1D" w:rsidRDefault="006420CB" w:rsidP="006420CB">
      <w:pPr>
        <w:spacing w:after="120"/>
        <w:contextualSpacing/>
        <w:rPr>
          <w:rFonts w:ascii="Times New Roman" w:hAnsi="Times New Roman" w:cs="Times New Roman"/>
          <w:color w:val="000000" w:themeColor="text1"/>
        </w:rPr>
      </w:pPr>
      <w:r w:rsidRPr="00627B1D">
        <w:rPr>
          <w:rFonts w:ascii="Times New Roman" w:hAnsi="Times New Roman" w:cs="Times New Roman"/>
        </w:rPr>
        <w:t>This proposal</w:t>
      </w:r>
      <w:r w:rsidRPr="00627B1D">
        <w:rPr>
          <w:rFonts w:ascii="Times New Roman" w:hAnsi="Times New Roman" w:cs="Times New Roman"/>
          <w:color w:val="000000" w:themeColor="text1"/>
        </w:rPr>
        <w:t xml:space="preserve"> is unnecessary because there are currently incentive programs that are available to local governments that accomplish the underlying purpose of the bill. Community Reinvestment Areas (CRAs), Tax </w:t>
      </w:r>
      <w:r w:rsidRPr="00627B1D">
        <w:rPr>
          <w:rFonts w:ascii="Times New Roman" w:hAnsi="Times New Roman" w:cs="Times New Roman"/>
          <w:color w:val="000000" w:themeColor="text1"/>
        </w:rPr>
        <w:lastRenderedPageBreak/>
        <w:t>Increment Financing (TIF) arrangements, and other programs provide local governments with adequate tools to offer residential construction incentives in specific circumstances that are tailored not only to provide assistance and inducements to the developer, but also</w:t>
      </w:r>
      <w:r w:rsidR="00880C36" w:rsidRPr="00627B1D">
        <w:rPr>
          <w:rFonts w:ascii="Times New Roman" w:hAnsi="Times New Roman" w:cs="Times New Roman"/>
          <w:color w:val="000000" w:themeColor="text1"/>
        </w:rPr>
        <w:t xml:space="preserve"> to</w:t>
      </w:r>
      <w:r w:rsidRPr="00627B1D">
        <w:rPr>
          <w:rFonts w:ascii="Times New Roman" w:hAnsi="Times New Roman" w:cs="Times New Roman"/>
          <w:color w:val="000000" w:themeColor="text1"/>
        </w:rPr>
        <w:t xml:space="preserve"> take into consideration the unique requirements of the particular local government. </w:t>
      </w:r>
    </w:p>
    <w:p w14:paraId="0F2C772E" w14:textId="77777777" w:rsidR="006420CB" w:rsidRPr="00627B1D" w:rsidRDefault="006420CB" w:rsidP="006420CB">
      <w:pPr>
        <w:spacing w:after="120"/>
        <w:contextualSpacing/>
        <w:rPr>
          <w:rFonts w:ascii="Times New Roman" w:hAnsi="Times New Roman" w:cs="Times New Roman"/>
          <w:color w:val="000000" w:themeColor="text1"/>
        </w:rPr>
      </w:pPr>
    </w:p>
    <w:p w14:paraId="37E4D117" w14:textId="1C760EBF" w:rsidR="006420CB" w:rsidRPr="00627B1D" w:rsidRDefault="006420CB" w:rsidP="006420CB">
      <w:pPr>
        <w:spacing w:after="120"/>
        <w:contextualSpacing/>
        <w:rPr>
          <w:rFonts w:ascii="Times New Roman" w:hAnsi="Times New Roman" w:cs="Times New Roman"/>
          <w:color w:val="000000" w:themeColor="text1"/>
        </w:rPr>
      </w:pPr>
      <w:r w:rsidRPr="00627B1D">
        <w:rPr>
          <w:rFonts w:ascii="Times New Roman" w:hAnsi="Times New Roman" w:cs="Times New Roman"/>
          <w:color w:val="000000" w:themeColor="text1"/>
        </w:rPr>
        <w:t xml:space="preserve">This proposal would apply statewide, rather than allowing economic development tax incentives to be utilized on a case-by-case basis according to the needs of individual local communities.  </w:t>
      </w:r>
    </w:p>
    <w:p w14:paraId="60362DBB" w14:textId="77777777" w:rsidR="006420CB" w:rsidRPr="00627B1D" w:rsidRDefault="006420CB" w:rsidP="006420CB">
      <w:pPr>
        <w:spacing w:after="120"/>
        <w:contextualSpacing/>
        <w:rPr>
          <w:rFonts w:ascii="Times New Roman" w:hAnsi="Times New Roman" w:cs="Times New Roman"/>
          <w:color w:val="000000" w:themeColor="text1"/>
        </w:rPr>
      </w:pPr>
    </w:p>
    <w:p w14:paraId="198538A0" w14:textId="25E2346D" w:rsidR="006420CB" w:rsidRDefault="006420CB" w:rsidP="006420CB">
      <w:pPr>
        <w:spacing w:after="120"/>
        <w:contextualSpacing/>
        <w:rPr>
          <w:rFonts w:ascii="Times New Roman" w:hAnsi="Times New Roman" w:cs="Times New Roman"/>
        </w:rPr>
      </w:pPr>
      <w:r w:rsidRPr="00627B1D">
        <w:rPr>
          <w:rFonts w:ascii="Times New Roman" w:hAnsi="Times New Roman" w:cs="Times New Roman"/>
        </w:rPr>
        <w:t>In addition to the broad application of the bill affecting local economic development decisions, we oppose the loss of potential incremental revenue increases for schools and local governments that would occur naturally under current law</w:t>
      </w:r>
      <w:r w:rsidR="00880C36" w:rsidRPr="00627B1D">
        <w:rPr>
          <w:rFonts w:ascii="Times New Roman" w:hAnsi="Times New Roman" w:cs="Times New Roman"/>
        </w:rPr>
        <w:t>,</w:t>
      </w:r>
      <w:r w:rsidRPr="00627B1D">
        <w:rPr>
          <w:rFonts w:ascii="Times New Roman" w:hAnsi="Times New Roman" w:cs="Times New Roman"/>
        </w:rPr>
        <w:t xml:space="preserve"> </w:t>
      </w:r>
      <w:r w:rsidR="00880C36" w:rsidRPr="00627B1D">
        <w:rPr>
          <w:rFonts w:ascii="Times New Roman" w:hAnsi="Times New Roman" w:cs="Times New Roman"/>
        </w:rPr>
        <w:t>p</w:t>
      </w:r>
      <w:r w:rsidRPr="00627B1D">
        <w:rPr>
          <w:rFonts w:ascii="Times New Roman" w:hAnsi="Times New Roman" w:cs="Times New Roman"/>
        </w:rPr>
        <w:t>articularly since Ohio’s school funding system requires a state and local partnership to cover the cost of educating students. Some districts rely on property taxes much more heavily than others</w:t>
      </w:r>
      <w:r w:rsidR="00880C36" w:rsidRPr="00627B1D">
        <w:rPr>
          <w:rFonts w:ascii="Times New Roman" w:hAnsi="Times New Roman" w:cs="Times New Roman"/>
        </w:rPr>
        <w:t>,</w:t>
      </w:r>
      <w:r w:rsidRPr="00627B1D">
        <w:rPr>
          <w:rFonts w:ascii="Times New Roman" w:hAnsi="Times New Roman" w:cs="Times New Roman"/>
        </w:rPr>
        <w:t xml:space="preserve"> and this proposal will undermine the tools needed at the local level. We urge you to remove this provision from the bill. </w:t>
      </w:r>
    </w:p>
    <w:p w14:paraId="7201F4B7" w14:textId="5015F662" w:rsidR="00FB7BAA" w:rsidRDefault="00FB7BAA" w:rsidP="006420CB">
      <w:pPr>
        <w:spacing w:after="120"/>
        <w:contextualSpacing/>
        <w:rPr>
          <w:rFonts w:ascii="Times New Roman" w:hAnsi="Times New Roman" w:cs="Times New Roman"/>
        </w:rPr>
      </w:pPr>
    </w:p>
    <w:p w14:paraId="7599E8A3" w14:textId="54055B08" w:rsidR="00FB7BAA" w:rsidRPr="00FB7BAA" w:rsidRDefault="00FB7BAA" w:rsidP="006420CB">
      <w:pPr>
        <w:spacing w:after="120"/>
        <w:contextualSpacing/>
        <w:rPr>
          <w:rFonts w:ascii="Times New Roman" w:hAnsi="Times New Roman" w:cs="Times New Roman"/>
          <w:i/>
        </w:rPr>
      </w:pPr>
      <w:r w:rsidRPr="00FB7BAA">
        <w:rPr>
          <w:rFonts w:ascii="Times New Roman" w:hAnsi="Times New Roman" w:cs="Times New Roman"/>
          <w:i/>
        </w:rPr>
        <w:t>I will now turn the testimony over to Jennifer Hogue.</w:t>
      </w:r>
    </w:p>
    <w:p w14:paraId="6C3FB5E6" w14:textId="77777777" w:rsidR="006420CB" w:rsidRPr="00627B1D" w:rsidRDefault="006420CB" w:rsidP="006420CB">
      <w:pPr>
        <w:rPr>
          <w:rFonts w:ascii="Times New Roman" w:hAnsi="Times New Roman" w:cs="Times New Roman"/>
        </w:rPr>
      </w:pPr>
    </w:p>
    <w:p w14:paraId="63322859" w14:textId="145A9A92" w:rsidR="006420CB" w:rsidRPr="00627B1D" w:rsidRDefault="006420CB" w:rsidP="006420CB">
      <w:pPr>
        <w:rPr>
          <w:rFonts w:ascii="Times New Roman" w:hAnsi="Times New Roman" w:cs="Times New Roman"/>
        </w:rPr>
      </w:pPr>
      <w:r w:rsidRPr="00627B1D">
        <w:rPr>
          <w:rFonts w:ascii="Times New Roman" w:hAnsi="Times New Roman" w:cs="Times New Roman"/>
          <w:b/>
        </w:rPr>
        <w:t xml:space="preserve">Our </w:t>
      </w:r>
      <w:r w:rsidR="00A062BA" w:rsidRPr="00627B1D">
        <w:rPr>
          <w:rFonts w:ascii="Times New Roman" w:hAnsi="Times New Roman" w:cs="Times New Roman"/>
          <w:b/>
        </w:rPr>
        <w:t>next</w:t>
      </w:r>
      <w:r w:rsidRPr="00627B1D">
        <w:rPr>
          <w:rFonts w:ascii="Times New Roman" w:hAnsi="Times New Roman" w:cs="Times New Roman"/>
          <w:b/>
        </w:rPr>
        <w:t xml:space="preserve"> topic is the elimination of the August Special Election option;</w:t>
      </w:r>
      <w:r w:rsidRPr="00627B1D">
        <w:rPr>
          <w:rFonts w:ascii="Times New Roman" w:hAnsi="Times New Roman" w:cs="Times New Roman"/>
        </w:rPr>
        <w:t xml:space="preserve"> the provisions </w:t>
      </w:r>
      <w:r w:rsidR="00880C36" w:rsidRPr="00627B1D">
        <w:rPr>
          <w:rFonts w:ascii="Times New Roman" w:hAnsi="Times New Roman" w:cs="Times New Roman"/>
        </w:rPr>
        <w:t xml:space="preserve">are </w:t>
      </w:r>
      <w:r w:rsidRPr="00627B1D">
        <w:rPr>
          <w:rFonts w:ascii="Times New Roman" w:hAnsi="Times New Roman" w:cs="Times New Roman"/>
        </w:rPr>
        <w:t>from the current</w:t>
      </w:r>
      <w:r w:rsidR="00880C36" w:rsidRPr="00627B1D">
        <w:rPr>
          <w:rFonts w:ascii="Times New Roman" w:hAnsi="Times New Roman" w:cs="Times New Roman"/>
        </w:rPr>
        <w:t>ly</w:t>
      </w:r>
      <w:r w:rsidRPr="00627B1D">
        <w:rPr>
          <w:rFonts w:ascii="Times New Roman" w:hAnsi="Times New Roman" w:cs="Times New Roman"/>
        </w:rPr>
        <w:t xml:space="preserve"> proposed HB 187. This bill has not received one hearing in the House</w:t>
      </w:r>
      <w:r w:rsidR="00880C36" w:rsidRPr="00627B1D">
        <w:rPr>
          <w:rFonts w:ascii="Times New Roman" w:hAnsi="Times New Roman" w:cs="Times New Roman"/>
        </w:rPr>
        <w:t>,</w:t>
      </w:r>
      <w:r w:rsidRPr="00627B1D">
        <w:rPr>
          <w:rFonts w:ascii="Times New Roman" w:hAnsi="Times New Roman" w:cs="Times New Roman"/>
        </w:rPr>
        <w:t xml:space="preserve"> and we have not had an opportunity to express our opposition. </w:t>
      </w:r>
    </w:p>
    <w:p w14:paraId="1642B879" w14:textId="77777777" w:rsidR="006420CB" w:rsidRPr="00627B1D" w:rsidRDefault="006420CB" w:rsidP="006420CB">
      <w:pPr>
        <w:rPr>
          <w:rFonts w:ascii="Times New Roman" w:hAnsi="Times New Roman" w:cs="Times New Roman"/>
        </w:rPr>
      </w:pPr>
    </w:p>
    <w:p w14:paraId="18ABC124" w14:textId="77777777" w:rsidR="006420CB" w:rsidRPr="00627B1D" w:rsidRDefault="006420CB" w:rsidP="006420CB">
      <w:pPr>
        <w:pStyle w:val="NoSpacing"/>
        <w:rPr>
          <w:rFonts w:ascii="Times New Roman" w:hAnsi="Times New Roman"/>
        </w:rPr>
      </w:pPr>
      <w:r w:rsidRPr="00627B1D">
        <w:rPr>
          <w:rFonts w:ascii="Times New Roman" w:eastAsiaTheme="minorHAnsi" w:hAnsi="Times New Roman"/>
        </w:rPr>
        <w:t xml:space="preserve">The proposal would eliminate yet another Special Election option, the August Special Election except in a case when a school district is in jeopardy of moving into fiscal emergency. </w:t>
      </w:r>
      <w:r w:rsidRPr="00627B1D">
        <w:rPr>
          <w:rFonts w:ascii="Times New Roman" w:hAnsi="Times New Roman"/>
        </w:rPr>
        <w:t xml:space="preserve">This provision undermines the ability of school districts to raise critical funding support from local communities necessary to support students and also to build new school facilities. HB 64, a recent biennial budget bill, has already removed the February Special Election as an option for school districts and local governments. </w:t>
      </w:r>
    </w:p>
    <w:p w14:paraId="101D4AFD" w14:textId="77777777" w:rsidR="006420CB" w:rsidRPr="00627B1D" w:rsidRDefault="006420CB" w:rsidP="006420CB">
      <w:pPr>
        <w:pStyle w:val="NoSpacing"/>
        <w:rPr>
          <w:rFonts w:ascii="Times New Roman" w:hAnsi="Times New Roman"/>
        </w:rPr>
      </w:pPr>
    </w:p>
    <w:p w14:paraId="4ED27545" w14:textId="77777777" w:rsidR="006420CB" w:rsidRPr="00627B1D" w:rsidRDefault="006420CB" w:rsidP="006420CB">
      <w:pPr>
        <w:pStyle w:val="NoSpacing"/>
        <w:rPr>
          <w:rFonts w:ascii="Times New Roman" w:hAnsi="Times New Roman"/>
        </w:rPr>
      </w:pPr>
      <w:r w:rsidRPr="00627B1D">
        <w:rPr>
          <w:rFonts w:ascii="Times New Roman" w:hAnsi="Times New Roman"/>
        </w:rPr>
        <w:t>Ohio is unique compared to other states in the number of school levies proposed on a regular basis. We believe this is not due to poor decisions by school district boards of education, but instead by a characteristic of Ohio’s school funding system and its interaction with our property tax policies. While it is our collective objective to reduce these numbers through an improved state school funding formula, many school districts are forced to go back to their voters just to maintain current levels of education services. Reducing options for doing so is inappropriate.</w:t>
      </w:r>
    </w:p>
    <w:p w14:paraId="7AE9BC18" w14:textId="77777777" w:rsidR="006420CB" w:rsidRPr="00627B1D" w:rsidRDefault="006420CB" w:rsidP="006420CB">
      <w:pPr>
        <w:pStyle w:val="NoSpacing"/>
        <w:rPr>
          <w:rFonts w:ascii="Times New Roman" w:hAnsi="Times New Roman"/>
        </w:rPr>
      </w:pPr>
    </w:p>
    <w:p w14:paraId="73E1D15D" w14:textId="7BC30C8C" w:rsidR="006420CB" w:rsidRPr="00627B1D" w:rsidRDefault="006420CB" w:rsidP="006420CB">
      <w:pPr>
        <w:pStyle w:val="NoSpacing"/>
        <w:rPr>
          <w:rFonts w:ascii="Times New Roman" w:hAnsi="Times New Roman"/>
        </w:rPr>
      </w:pPr>
      <w:r w:rsidRPr="00627B1D">
        <w:rPr>
          <w:rFonts w:ascii="Times New Roman" w:hAnsi="Times New Roman"/>
        </w:rPr>
        <w:t>The elimination of the August Special Election as an option is significant because, on average, it takes three election attempts to build the awareness and support needed to pass a school levy. Also, an issue carried over to the next calendar year means a delay in the collection of the new revenue</w:t>
      </w:r>
      <w:r w:rsidR="00880C36" w:rsidRPr="00627B1D">
        <w:rPr>
          <w:rFonts w:ascii="Times New Roman" w:hAnsi="Times New Roman"/>
        </w:rPr>
        <w:t xml:space="preserve"> for</w:t>
      </w:r>
      <w:r w:rsidRPr="00627B1D">
        <w:rPr>
          <w:rFonts w:ascii="Times New Roman" w:hAnsi="Times New Roman"/>
        </w:rPr>
        <w:t xml:space="preserve"> another full year</w:t>
      </w:r>
      <w:r w:rsidR="00880C36" w:rsidRPr="00627B1D">
        <w:rPr>
          <w:rFonts w:ascii="Times New Roman" w:hAnsi="Times New Roman"/>
        </w:rPr>
        <w:t>,</w:t>
      </w:r>
      <w:r w:rsidRPr="00627B1D">
        <w:rPr>
          <w:rFonts w:ascii="Times New Roman" w:hAnsi="Times New Roman"/>
        </w:rPr>
        <w:t xml:space="preserve"> a delay which may affect the levy rate that must be proposed in the next election.</w:t>
      </w:r>
    </w:p>
    <w:p w14:paraId="3929C550" w14:textId="77777777" w:rsidR="006420CB" w:rsidRPr="00627B1D" w:rsidRDefault="006420CB" w:rsidP="006420CB">
      <w:pPr>
        <w:pStyle w:val="NoSpacing"/>
        <w:rPr>
          <w:rFonts w:ascii="Times New Roman" w:hAnsi="Times New Roman"/>
        </w:rPr>
      </w:pPr>
    </w:p>
    <w:p w14:paraId="12835087" w14:textId="20E09B9D" w:rsidR="006420CB" w:rsidRPr="00627B1D" w:rsidRDefault="006420CB" w:rsidP="006420CB">
      <w:pPr>
        <w:pStyle w:val="NoSpacing"/>
        <w:rPr>
          <w:rFonts w:ascii="Times New Roman" w:hAnsi="Times New Roman"/>
        </w:rPr>
      </w:pPr>
      <w:r w:rsidRPr="00627B1D">
        <w:rPr>
          <w:rFonts w:ascii="Times New Roman" w:hAnsi="Times New Roman"/>
        </w:rPr>
        <w:t xml:space="preserve">The elimination of the August Special Election option also has negative implications for school districts participating in an Ohio Facilities Construction Commission (OFCC) project. The OFCC process has factored in the option of the August Special Election for </w:t>
      </w:r>
      <w:r w:rsidR="00880C36" w:rsidRPr="00627B1D">
        <w:rPr>
          <w:rFonts w:ascii="Times New Roman" w:hAnsi="Times New Roman"/>
        </w:rPr>
        <w:t>b</w:t>
      </w:r>
      <w:r w:rsidRPr="00627B1D">
        <w:rPr>
          <w:rFonts w:ascii="Times New Roman" w:hAnsi="Times New Roman"/>
        </w:rPr>
        <w:t>ond levies for new building and renovation projects, allowing districts thirteen months to secure voter approval after the July announcement of participation. This gives districts three opportunities to pass a bond issue to provide the local share of funding for their project. The bill would reduce this to only two opportunities.</w:t>
      </w:r>
    </w:p>
    <w:p w14:paraId="52B502F0" w14:textId="77777777" w:rsidR="006420CB" w:rsidRPr="00627B1D" w:rsidRDefault="006420CB" w:rsidP="006420CB">
      <w:pPr>
        <w:pStyle w:val="NoSpacing"/>
        <w:rPr>
          <w:rFonts w:ascii="Times New Roman" w:hAnsi="Times New Roman"/>
        </w:rPr>
      </w:pPr>
    </w:p>
    <w:p w14:paraId="053E9E5D" w14:textId="112FE59B" w:rsidR="006420CB" w:rsidRDefault="006420CB" w:rsidP="006420CB">
      <w:pPr>
        <w:pStyle w:val="NoSpacing"/>
        <w:rPr>
          <w:rFonts w:ascii="Times New Roman" w:hAnsi="Times New Roman"/>
        </w:rPr>
      </w:pPr>
      <w:r w:rsidRPr="00627B1D">
        <w:rPr>
          <w:rFonts w:ascii="Times New Roman" w:hAnsi="Times New Roman"/>
        </w:rPr>
        <w:t>School districts are required to pay for the vast majority of election costs if they choose to put a levy on the ballot, particularly in an August Special Election. The decision to propose a levy in August is one that local district boards of education take seriously, but it should be the board’s decision. Districts need many tools in their challenge to properly fund the educational opportunities in their own districts, and</w:t>
      </w:r>
      <w:r w:rsidR="00880C36" w:rsidRPr="00627B1D">
        <w:rPr>
          <w:rFonts w:ascii="Times New Roman" w:hAnsi="Times New Roman"/>
        </w:rPr>
        <w:t xml:space="preserve"> this includes</w:t>
      </w:r>
      <w:r w:rsidRPr="00627B1D">
        <w:rPr>
          <w:rFonts w:ascii="Times New Roman" w:hAnsi="Times New Roman"/>
        </w:rPr>
        <w:t xml:space="preserve"> the ability to analyze the cost/benefit </w:t>
      </w:r>
      <w:r w:rsidR="00880C36" w:rsidRPr="00627B1D">
        <w:rPr>
          <w:rFonts w:ascii="Times New Roman" w:hAnsi="Times New Roman"/>
        </w:rPr>
        <w:t>of</w:t>
      </w:r>
      <w:r w:rsidRPr="00627B1D">
        <w:rPr>
          <w:rFonts w:ascii="Times New Roman" w:hAnsi="Times New Roman"/>
        </w:rPr>
        <w:t xml:space="preserve"> using a Special Election.   </w:t>
      </w:r>
    </w:p>
    <w:p w14:paraId="758818A3" w14:textId="0126214D" w:rsidR="00FB7BAA" w:rsidRDefault="00FB7BAA" w:rsidP="006420CB">
      <w:pPr>
        <w:pStyle w:val="NoSpacing"/>
        <w:rPr>
          <w:rFonts w:ascii="Times New Roman" w:hAnsi="Times New Roman"/>
        </w:rPr>
      </w:pPr>
    </w:p>
    <w:p w14:paraId="2ED832A8" w14:textId="0A414657" w:rsidR="00FB7BAA" w:rsidRDefault="00FB7BAA" w:rsidP="006420CB">
      <w:pPr>
        <w:pStyle w:val="NoSpacing"/>
        <w:rPr>
          <w:rFonts w:ascii="Times New Roman" w:hAnsi="Times New Roman"/>
        </w:rPr>
      </w:pPr>
      <w:r>
        <w:rPr>
          <w:rFonts w:ascii="Times New Roman" w:hAnsi="Times New Roman"/>
        </w:rPr>
        <w:t>This concludes our testimony. We will be happy to address your questions.</w:t>
      </w:r>
    </w:p>
    <w:p w14:paraId="5677DFAB" w14:textId="77777777" w:rsidR="00FB7BAA" w:rsidRPr="00627B1D" w:rsidRDefault="00FB7BAA">
      <w:pPr>
        <w:rPr>
          <w:rFonts w:ascii="Times New Roman" w:hAnsi="Times New Roman" w:cs="Times New Roman"/>
        </w:rPr>
      </w:pPr>
    </w:p>
    <w:sectPr w:rsidR="00FB7BAA" w:rsidRPr="00627B1D" w:rsidSect="009B7461">
      <w:headerReference w:type="default" r:id="rId10"/>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FF0F3" w14:textId="77777777" w:rsidR="00AA7BF5" w:rsidRDefault="00AA7BF5" w:rsidP="00F14C9C">
      <w:r>
        <w:separator/>
      </w:r>
    </w:p>
  </w:endnote>
  <w:endnote w:type="continuationSeparator" w:id="0">
    <w:p w14:paraId="10CD6720" w14:textId="77777777" w:rsidR="00AA7BF5" w:rsidRDefault="00AA7BF5" w:rsidP="00F1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2AD94" w14:textId="77777777" w:rsidR="00AA7BF5" w:rsidRDefault="00AA7BF5" w:rsidP="00F14C9C">
      <w:r>
        <w:separator/>
      </w:r>
    </w:p>
  </w:footnote>
  <w:footnote w:type="continuationSeparator" w:id="0">
    <w:p w14:paraId="1ED9EF9B" w14:textId="77777777" w:rsidR="00AA7BF5" w:rsidRDefault="00AA7BF5" w:rsidP="00F1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8555" w14:textId="7726992C" w:rsidR="00F14C9C" w:rsidRPr="00C1368C" w:rsidRDefault="00F14C9C" w:rsidP="00F14C9C">
    <w:pPr>
      <w:contextualSpacing/>
      <w:rPr>
        <w:rFonts w:ascii="Times New Roman" w:hAnsi="Times New Roman" w:cs="Times New Roman"/>
      </w:rPr>
    </w:pPr>
    <w:r>
      <w:rPr>
        <w:rFonts w:ascii="Times New Roman" w:hAnsi="Times New Roman" w:cs="Times New Roman"/>
      </w:rPr>
      <w:t xml:space="preserve">             </w:t>
    </w:r>
    <w:r w:rsidRPr="00C1368C">
      <w:rPr>
        <w:rFonts w:ascii="Times New Roman" w:hAnsi="Times New Roman" w:cs="Times New Roman"/>
      </w:rPr>
      <w:tab/>
    </w:r>
  </w:p>
  <w:p w14:paraId="3A23C309" w14:textId="77777777" w:rsidR="00F14C9C" w:rsidRDefault="00F14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01AA1"/>
    <w:multiLevelType w:val="hybridMultilevel"/>
    <w:tmpl w:val="A3A8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7202F"/>
    <w:multiLevelType w:val="hybridMultilevel"/>
    <w:tmpl w:val="B82C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9404D"/>
    <w:multiLevelType w:val="hybridMultilevel"/>
    <w:tmpl w:val="E258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1324F"/>
    <w:multiLevelType w:val="hybridMultilevel"/>
    <w:tmpl w:val="B50E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D3B9C"/>
    <w:multiLevelType w:val="hybridMultilevel"/>
    <w:tmpl w:val="2A9C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F723AC"/>
    <w:multiLevelType w:val="hybridMultilevel"/>
    <w:tmpl w:val="6B78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51E73"/>
    <w:multiLevelType w:val="hybridMultilevel"/>
    <w:tmpl w:val="8ED8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F0C"/>
    <w:rsid w:val="00002346"/>
    <w:rsid w:val="0001023D"/>
    <w:rsid w:val="00022817"/>
    <w:rsid w:val="00066041"/>
    <w:rsid w:val="00066169"/>
    <w:rsid w:val="000D56C3"/>
    <w:rsid w:val="000F4CD0"/>
    <w:rsid w:val="00124DDA"/>
    <w:rsid w:val="0016515A"/>
    <w:rsid w:val="001A4716"/>
    <w:rsid w:val="00200EEF"/>
    <w:rsid w:val="00224E3E"/>
    <w:rsid w:val="002708AF"/>
    <w:rsid w:val="002936C5"/>
    <w:rsid w:val="002E0D52"/>
    <w:rsid w:val="002F61E4"/>
    <w:rsid w:val="002F723E"/>
    <w:rsid w:val="00345C35"/>
    <w:rsid w:val="003A4C7E"/>
    <w:rsid w:val="003C1505"/>
    <w:rsid w:val="003C3148"/>
    <w:rsid w:val="00414D97"/>
    <w:rsid w:val="00417F86"/>
    <w:rsid w:val="00434C38"/>
    <w:rsid w:val="004826A3"/>
    <w:rsid w:val="00486E7D"/>
    <w:rsid w:val="004A4AE3"/>
    <w:rsid w:val="004A7962"/>
    <w:rsid w:val="004B7923"/>
    <w:rsid w:val="00507BB1"/>
    <w:rsid w:val="00517917"/>
    <w:rsid w:val="005571B9"/>
    <w:rsid w:val="00611328"/>
    <w:rsid w:val="00613D8B"/>
    <w:rsid w:val="006206EE"/>
    <w:rsid w:val="00627B1D"/>
    <w:rsid w:val="00640867"/>
    <w:rsid w:val="006420CB"/>
    <w:rsid w:val="0064490F"/>
    <w:rsid w:val="00655125"/>
    <w:rsid w:val="0066565A"/>
    <w:rsid w:val="006D31D7"/>
    <w:rsid w:val="006E283A"/>
    <w:rsid w:val="006E4EEE"/>
    <w:rsid w:val="007010E5"/>
    <w:rsid w:val="00736757"/>
    <w:rsid w:val="00741F51"/>
    <w:rsid w:val="0078578B"/>
    <w:rsid w:val="00842B04"/>
    <w:rsid w:val="00861631"/>
    <w:rsid w:val="00880C36"/>
    <w:rsid w:val="008A410C"/>
    <w:rsid w:val="008B42A5"/>
    <w:rsid w:val="008C442C"/>
    <w:rsid w:val="00915D84"/>
    <w:rsid w:val="00967F13"/>
    <w:rsid w:val="00981955"/>
    <w:rsid w:val="009A680C"/>
    <w:rsid w:val="009B2B55"/>
    <w:rsid w:val="009B7461"/>
    <w:rsid w:val="009D1F9A"/>
    <w:rsid w:val="009E2C8E"/>
    <w:rsid w:val="00A03F0C"/>
    <w:rsid w:val="00A062BA"/>
    <w:rsid w:val="00A511C6"/>
    <w:rsid w:val="00AA7BF5"/>
    <w:rsid w:val="00AB1D18"/>
    <w:rsid w:val="00B258D1"/>
    <w:rsid w:val="00B45520"/>
    <w:rsid w:val="00B52866"/>
    <w:rsid w:val="00BA1AFF"/>
    <w:rsid w:val="00BF271D"/>
    <w:rsid w:val="00C22D09"/>
    <w:rsid w:val="00C4012C"/>
    <w:rsid w:val="00C441DA"/>
    <w:rsid w:val="00C9120E"/>
    <w:rsid w:val="00CB00C0"/>
    <w:rsid w:val="00CD0CFE"/>
    <w:rsid w:val="00CF3ED0"/>
    <w:rsid w:val="00D07598"/>
    <w:rsid w:val="00D4356E"/>
    <w:rsid w:val="00D55B05"/>
    <w:rsid w:val="00D6082F"/>
    <w:rsid w:val="00D638DA"/>
    <w:rsid w:val="00D706D0"/>
    <w:rsid w:val="00DC5CF8"/>
    <w:rsid w:val="00DD5AAB"/>
    <w:rsid w:val="00E81DE5"/>
    <w:rsid w:val="00EB080C"/>
    <w:rsid w:val="00EB0B99"/>
    <w:rsid w:val="00EC1316"/>
    <w:rsid w:val="00F053B0"/>
    <w:rsid w:val="00F14C9C"/>
    <w:rsid w:val="00F37323"/>
    <w:rsid w:val="00F63500"/>
    <w:rsid w:val="00F811EB"/>
    <w:rsid w:val="00FA45E9"/>
    <w:rsid w:val="00FA594E"/>
    <w:rsid w:val="00FB0669"/>
    <w:rsid w:val="00FB7BAA"/>
    <w:rsid w:val="00FC41D2"/>
    <w:rsid w:val="00FD4AD9"/>
    <w:rsid w:val="00FE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6984"/>
  <w15:chartTrackingRefBased/>
  <w15:docId w15:val="{A2479B84-3342-C74A-A524-EB1C99AB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42C"/>
    <w:pPr>
      <w:ind w:left="720"/>
      <w:contextualSpacing/>
    </w:pPr>
  </w:style>
  <w:style w:type="paragraph" w:styleId="Header">
    <w:name w:val="header"/>
    <w:basedOn w:val="Normal"/>
    <w:link w:val="HeaderChar"/>
    <w:uiPriority w:val="99"/>
    <w:unhideWhenUsed/>
    <w:rsid w:val="00F14C9C"/>
    <w:pPr>
      <w:tabs>
        <w:tab w:val="center" w:pos="4680"/>
        <w:tab w:val="right" w:pos="9360"/>
      </w:tabs>
    </w:pPr>
  </w:style>
  <w:style w:type="character" w:customStyle="1" w:styleId="HeaderChar">
    <w:name w:val="Header Char"/>
    <w:basedOn w:val="DefaultParagraphFont"/>
    <w:link w:val="Header"/>
    <w:uiPriority w:val="99"/>
    <w:rsid w:val="00F14C9C"/>
  </w:style>
  <w:style w:type="paragraph" w:styleId="Footer">
    <w:name w:val="footer"/>
    <w:basedOn w:val="Normal"/>
    <w:link w:val="FooterChar"/>
    <w:uiPriority w:val="99"/>
    <w:unhideWhenUsed/>
    <w:rsid w:val="00F14C9C"/>
    <w:pPr>
      <w:tabs>
        <w:tab w:val="center" w:pos="4680"/>
        <w:tab w:val="right" w:pos="9360"/>
      </w:tabs>
    </w:pPr>
  </w:style>
  <w:style w:type="character" w:customStyle="1" w:styleId="FooterChar">
    <w:name w:val="Footer Char"/>
    <w:basedOn w:val="DefaultParagraphFont"/>
    <w:link w:val="Footer"/>
    <w:uiPriority w:val="99"/>
    <w:rsid w:val="00F14C9C"/>
  </w:style>
  <w:style w:type="paragraph" w:styleId="BalloonText">
    <w:name w:val="Balloon Text"/>
    <w:basedOn w:val="Normal"/>
    <w:link w:val="BalloonTextChar"/>
    <w:uiPriority w:val="99"/>
    <w:semiHidden/>
    <w:unhideWhenUsed/>
    <w:rsid w:val="00F811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11EB"/>
    <w:rPr>
      <w:rFonts w:ascii="Times New Roman" w:hAnsi="Times New Roman" w:cs="Times New Roman"/>
      <w:sz w:val="18"/>
      <w:szCs w:val="18"/>
    </w:rPr>
  </w:style>
  <w:style w:type="paragraph" w:styleId="NoSpacing">
    <w:name w:val="No Spacing"/>
    <w:uiPriority w:val="1"/>
    <w:qFormat/>
    <w:rsid w:val="006420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2667">
      <w:bodyDiv w:val="1"/>
      <w:marLeft w:val="0"/>
      <w:marRight w:val="0"/>
      <w:marTop w:val="0"/>
      <w:marBottom w:val="0"/>
      <w:divBdr>
        <w:top w:val="none" w:sz="0" w:space="0" w:color="auto"/>
        <w:left w:val="none" w:sz="0" w:space="0" w:color="auto"/>
        <w:bottom w:val="none" w:sz="0" w:space="0" w:color="auto"/>
        <w:right w:val="none" w:sz="0" w:space="0" w:color="auto"/>
      </w:divBdr>
    </w:div>
    <w:div w:id="14268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Shaner</dc:creator>
  <cp:keywords/>
  <dc:description/>
  <cp:lastModifiedBy>Microsoft Office User</cp:lastModifiedBy>
  <cp:revision>2</cp:revision>
  <cp:lastPrinted>2019-05-15T11:38:00Z</cp:lastPrinted>
  <dcterms:created xsi:type="dcterms:W3CDTF">2019-05-23T18:13:00Z</dcterms:created>
  <dcterms:modified xsi:type="dcterms:W3CDTF">2019-05-23T18:13:00Z</dcterms:modified>
</cp:coreProperties>
</file>