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01" w:rsidRDefault="00C65001" w:rsidP="00C65001">
      <w:pPr>
        <w:spacing w:before="3" w:line="243" w:lineRule="exact"/>
        <w:ind w:left="144" w:right="144"/>
        <w:jc w:val="both"/>
        <w:textAlignment w:val="baseline"/>
        <w:rPr>
          <w:rFonts w:ascii="Verdana" w:eastAsia="Verdana" w:hAnsi="Verdana"/>
          <w:b/>
          <w:i/>
          <w:color w:val="000000"/>
          <w:sz w:val="20"/>
        </w:rPr>
      </w:pPr>
    </w:p>
    <w:p w:rsidR="00C65001" w:rsidRDefault="00C65001" w:rsidP="00C65001">
      <w:pPr>
        <w:spacing w:before="3" w:line="243" w:lineRule="exact"/>
        <w:ind w:left="144" w:right="144"/>
        <w:jc w:val="center"/>
        <w:textAlignment w:val="baseline"/>
        <w:rPr>
          <w:rFonts w:ascii="Verdana" w:eastAsia="Verdana" w:hAnsi="Verdana"/>
          <w:b/>
          <w:i/>
          <w:color w:val="000000"/>
          <w:sz w:val="20"/>
        </w:rPr>
      </w:pPr>
      <w:r>
        <w:rPr>
          <w:rFonts w:ascii="Verdana" w:eastAsia="Verdana" w:hAnsi="Verdana"/>
          <w:b/>
          <w:i/>
          <w:color w:val="000000"/>
          <w:sz w:val="20"/>
        </w:rPr>
        <w:t>Sample Board Resolution to declare transportation impractical</w:t>
      </w:r>
    </w:p>
    <w:p w:rsidR="00C65001" w:rsidRDefault="00C65001" w:rsidP="00C65001">
      <w:pPr>
        <w:spacing w:before="3" w:line="243" w:lineRule="exact"/>
        <w:ind w:left="144" w:right="144"/>
        <w:jc w:val="both"/>
        <w:textAlignment w:val="baseline"/>
        <w:rPr>
          <w:rFonts w:ascii="Verdana" w:eastAsia="Verdana" w:hAnsi="Verdana"/>
          <w:b/>
          <w:i/>
          <w:color w:val="000000"/>
          <w:sz w:val="20"/>
        </w:rPr>
      </w:pPr>
    </w:p>
    <w:p w:rsidR="00C65001" w:rsidRDefault="00C65001" w:rsidP="00C65001">
      <w:pPr>
        <w:spacing w:before="3" w:line="243" w:lineRule="exact"/>
        <w:ind w:left="144" w:right="144"/>
        <w:jc w:val="both"/>
        <w:textAlignment w:val="baseline"/>
        <w:rPr>
          <w:rFonts w:ascii="Verdana" w:eastAsia="Verdana" w:hAnsi="Verdana"/>
          <w:b/>
          <w:i/>
          <w:color w:val="000000"/>
          <w:sz w:val="20"/>
        </w:rPr>
      </w:pPr>
      <w:r>
        <w:rPr>
          <w:rFonts w:ascii="Verdana" w:eastAsia="Verdana" w:hAnsi="Verdana"/>
          <w:b/>
          <w:i/>
          <w:color w:val="000000"/>
          <w:sz w:val="20"/>
        </w:rPr>
        <w:t>This resolution to declare transportation impractical for certain identified students is presented pursuant to the requirements of Ohio Revised Code §3327 and the procedures set forth by the Ohio Department of Education. The resolution follows careful evaluation of all other available options prior to consideration of impracticality.</w:t>
      </w:r>
    </w:p>
    <w:p w:rsidR="00C65001" w:rsidRDefault="00C65001" w:rsidP="00C65001">
      <w:pPr>
        <w:spacing w:before="244" w:line="243" w:lineRule="exact"/>
        <w:ind w:left="144" w:right="144"/>
        <w:jc w:val="both"/>
        <w:textAlignment w:val="baseline"/>
        <w:rPr>
          <w:rFonts w:ascii="Verdana" w:eastAsia="Verdana" w:hAnsi="Verdana"/>
          <w:color w:val="000000"/>
          <w:sz w:val="20"/>
        </w:rPr>
      </w:pPr>
      <w:r>
        <w:rPr>
          <w:rFonts w:ascii="Verdana" w:eastAsia="Verdana" w:hAnsi="Verdana"/>
          <w:color w:val="000000"/>
          <w:sz w:val="20"/>
        </w:rPr>
        <w:t>The Superintendent of Schools [Name] recommends that the board of education adopt the following resolution:</w:t>
      </w:r>
    </w:p>
    <w:p w:rsidR="00C65001" w:rsidRDefault="00C65001" w:rsidP="00C65001">
      <w:pPr>
        <w:spacing w:before="244" w:line="243" w:lineRule="exact"/>
        <w:ind w:left="144" w:right="144"/>
        <w:jc w:val="both"/>
        <w:textAlignment w:val="baseline"/>
        <w:rPr>
          <w:rFonts w:ascii="Verdana" w:eastAsia="Verdana" w:hAnsi="Verdana"/>
          <w:b/>
          <w:i/>
          <w:color w:val="000000"/>
          <w:sz w:val="20"/>
        </w:rPr>
      </w:pPr>
      <w:r>
        <w:rPr>
          <w:rFonts w:ascii="Verdana" w:eastAsia="Verdana" w:hAnsi="Verdana"/>
          <w:b/>
          <w:i/>
          <w:color w:val="000000"/>
          <w:sz w:val="20"/>
        </w:rPr>
        <w:t xml:space="preserve">WHEREAS </w:t>
      </w:r>
      <w:r>
        <w:rPr>
          <w:rFonts w:ascii="Verdana" w:eastAsia="Verdana" w:hAnsi="Verdana"/>
          <w:color w:val="000000"/>
          <w:sz w:val="20"/>
        </w:rPr>
        <w:t>the student(s) identified below have been determined to be residents of this school district, and eligible for transportation services; and</w:t>
      </w:r>
    </w:p>
    <w:p w:rsidR="00C65001" w:rsidRDefault="00C65001" w:rsidP="00C65001">
      <w:pPr>
        <w:spacing w:before="240" w:line="243" w:lineRule="exact"/>
        <w:ind w:left="144" w:right="144"/>
        <w:jc w:val="both"/>
        <w:textAlignment w:val="baseline"/>
        <w:rPr>
          <w:rFonts w:ascii="Verdana" w:eastAsia="Verdana" w:hAnsi="Verdana"/>
          <w:b/>
          <w:i/>
          <w:color w:val="000000"/>
          <w:sz w:val="20"/>
        </w:rPr>
      </w:pPr>
      <w:r>
        <w:rPr>
          <w:rFonts w:ascii="Verdana" w:eastAsia="Verdana" w:hAnsi="Verdana"/>
          <w:b/>
          <w:i/>
          <w:color w:val="000000"/>
          <w:sz w:val="20"/>
        </w:rPr>
        <w:t xml:space="preserve">WHEREAS </w:t>
      </w:r>
      <w:r>
        <w:rPr>
          <w:rFonts w:ascii="Verdana" w:eastAsia="Verdana" w:hAnsi="Verdana"/>
          <w:color w:val="000000"/>
          <w:sz w:val="20"/>
        </w:rPr>
        <w:t>after a careful evaluation of all available options, it has been determined that it is impractical to provide transportation for these student(s) to their selected school(s); and</w:t>
      </w:r>
    </w:p>
    <w:p w:rsidR="00C65001" w:rsidRDefault="00C65001" w:rsidP="00C65001">
      <w:pPr>
        <w:spacing w:before="243" w:line="243" w:lineRule="exact"/>
        <w:ind w:left="144" w:right="144"/>
        <w:jc w:val="both"/>
        <w:textAlignment w:val="baseline"/>
        <w:rPr>
          <w:rFonts w:ascii="Verdana" w:eastAsia="Verdana" w:hAnsi="Verdana"/>
          <w:b/>
          <w:i/>
          <w:color w:val="000000"/>
          <w:sz w:val="20"/>
        </w:rPr>
      </w:pPr>
      <w:r>
        <w:rPr>
          <w:rFonts w:ascii="Verdana" w:eastAsia="Verdana" w:hAnsi="Verdana"/>
          <w:b/>
          <w:i/>
          <w:color w:val="000000"/>
          <w:sz w:val="20"/>
        </w:rPr>
        <w:t xml:space="preserve">WHEREAS </w:t>
      </w:r>
      <w:r>
        <w:rPr>
          <w:rFonts w:ascii="Verdana" w:eastAsia="Verdana" w:hAnsi="Verdana"/>
          <w:color w:val="000000"/>
          <w:sz w:val="20"/>
        </w:rPr>
        <w:t>the following factors as identified in Revised Code §3327.02 have been considered:</w:t>
      </w:r>
    </w:p>
    <w:p w:rsidR="00C65001" w:rsidRDefault="00C65001" w:rsidP="00C65001">
      <w:pPr>
        <w:numPr>
          <w:ilvl w:val="0"/>
          <w:numId w:val="1"/>
        </w:numPr>
        <w:tabs>
          <w:tab w:val="clear" w:pos="288"/>
          <w:tab w:val="left" w:pos="1224"/>
        </w:tabs>
        <w:spacing w:before="243" w:line="243" w:lineRule="exact"/>
        <w:ind w:left="1224" w:hanging="288"/>
        <w:textAlignment w:val="baseline"/>
        <w:rPr>
          <w:rFonts w:ascii="Verdana" w:eastAsia="Verdana" w:hAnsi="Verdana"/>
          <w:color w:val="000000"/>
          <w:sz w:val="20"/>
        </w:rPr>
      </w:pPr>
      <w:r>
        <w:rPr>
          <w:rFonts w:ascii="Verdana" w:eastAsia="Verdana" w:hAnsi="Verdana"/>
          <w:color w:val="000000"/>
          <w:sz w:val="20"/>
        </w:rPr>
        <w:t>The time and distance required to provide the transportation</w:t>
      </w:r>
    </w:p>
    <w:p w:rsidR="00C65001" w:rsidRDefault="00C65001" w:rsidP="00C65001">
      <w:pPr>
        <w:numPr>
          <w:ilvl w:val="0"/>
          <w:numId w:val="1"/>
        </w:numPr>
        <w:tabs>
          <w:tab w:val="clear" w:pos="288"/>
          <w:tab w:val="left" w:pos="1224"/>
        </w:tabs>
        <w:spacing w:before="1" w:line="243" w:lineRule="exact"/>
        <w:ind w:left="1224" w:hanging="288"/>
        <w:textAlignment w:val="baseline"/>
        <w:rPr>
          <w:rFonts w:ascii="Verdana" w:eastAsia="Verdana" w:hAnsi="Verdana"/>
          <w:color w:val="000000"/>
          <w:sz w:val="20"/>
        </w:rPr>
      </w:pPr>
      <w:r>
        <w:rPr>
          <w:rFonts w:ascii="Verdana" w:eastAsia="Verdana" w:hAnsi="Verdana"/>
          <w:color w:val="000000"/>
          <w:sz w:val="20"/>
        </w:rPr>
        <w:t>The number of pupils to be transported</w:t>
      </w:r>
    </w:p>
    <w:p w:rsidR="00C65001" w:rsidRDefault="00C65001" w:rsidP="00C65001">
      <w:pPr>
        <w:numPr>
          <w:ilvl w:val="0"/>
          <w:numId w:val="1"/>
        </w:numPr>
        <w:tabs>
          <w:tab w:val="clear" w:pos="288"/>
          <w:tab w:val="left" w:pos="1224"/>
        </w:tabs>
        <w:spacing w:line="242" w:lineRule="exact"/>
        <w:ind w:left="1224" w:right="144" w:hanging="288"/>
        <w:jc w:val="both"/>
        <w:textAlignment w:val="baseline"/>
        <w:rPr>
          <w:rFonts w:ascii="Verdana" w:eastAsia="Verdana" w:hAnsi="Verdana"/>
          <w:color w:val="000000"/>
          <w:sz w:val="20"/>
        </w:rPr>
      </w:pPr>
      <w:r>
        <w:rPr>
          <w:rFonts w:ascii="Verdana" w:eastAsia="Verdana" w:hAnsi="Verdana"/>
          <w:color w:val="000000"/>
          <w:sz w:val="20"/>
        </w:rPr>
        <w:t>The cost of providing transportation in terms of equipment, maintenance, personnel, and administration</w:t>
      </w:r>
    </w:p>
    <w:p w:rsidR="00C65001" w:rsidRDefault="00C65001" w:rsidP="00C65001">
      <w:pPr>
        <w:numPr>
          <w:ilvl w:val="0"/>
          <w:numId w:val="1"/>
        </w:numPr>
        <w:tabs>
          <w:tab w:val="clear" w:pos="288"/>
          <w:tab w:val="left" w:pos="1224"/>
        </w:tabs>
        <w:spacing w:before="4" w:line="243" w:lineRule="exact"/>
        <w:ind w:left="1224" w:right="144" w:hanging="288"/>
        <w:jc w:val="both"/>
        <w:textAlignment w:val="baseline"/>
        <w:rPr>
          <w:rFonts w:ascii="Verdana" w:eastAsia="Verdana" w:hAnsi="Verdana"/>
          <w:color w:val="000000"/>
          <w:sz w:val="20"/>
        </w:rPr>
      </w:pPr>
      <w:r>
        <w:rPr>
          <w:rFonts w:ascii="Verdana" w:eastAsia="Verdana" w:hAnsi="Verdana"/>
          <w:color w:val="000000"/>
          <w:sz w:val="20"/>
        </w:rPr>
        <w:t>Whether similar or equivalent service is provided to other pupils eligible for transportation</w:t>
      </w:r>
    </w:p>
    <w:p w:rsidR="00C65001" w:rsidRDefault="00C65001" w:rsidP="00C65001">
      <w:pPr>
        <w:numPr>
          <w:ilvl w:val="0"/>
          <w:numId w:val="1"/>
        </w:numPr>
        <w:tabs>
          <w:tab w:val="clear" w:pos="288"/>
          <w:tab w:val="left" w:pos="1224"/>
        </w:tabs>
        <w:spacing w:line="242" w:lineRule="exact"/>
        <w:ind w:left="1224" w:right="144" w:hanging="288"/>
        <w:jc w:val="both"/>
        <w:textAlignment w:val="baseline"/>
        <w:rPr>
          <w:rFonts w:ascii="Verdana" w:eastAsia="Verdana" w:hAnsi="Verdana"/>
          <w:color w:val="000000"/>
          <w:sz w:val="20"/>
        </w:rPr>
      </w:pPr>
      <w:r>
        <w:rPr>
          <w:rFonts w:ascii="Verdana" w:eastAsia="Verdana" w:hAnsi="Verdana"/>
          <w:color w:val="000000"/>
          <w:sz w:val="20"/>
        </w:rPr>
        <w:t>Whether and to what extent the additional service unavoidably disrupts current transportation schedules</w:t>
      </w:r>
    </w:p>
    <w:p w:rsidR="00C65001" w:rsidRDefault="00C65001" w:rsidP="00C65001">
      <w:pPr>
        <w:numPr>
          <w:ilvl w:val="0"/>
          <w:numId w:val="1"/>
        </w:numPr>
        <w:tabs>
          <w:tab w:val="clear" w:pos="288"/>
          <w:tab w:val="left" w:pos="1224"/>
        </w:tabs>
        <w:spacing w:before="1" w:line="243" w:lineRule="exact"/>
        <w:ind w:left="1224" w:hanging="288"/>
        <w:jc w:val="both"/>
        <w:textAlignment w:val="baseline"/>
        <w:rPr>
          <w:rFonts w:ascii="Verdana" w:eastAsia="Verdana" w:hAnsi="Verdana"/>
          <w:color w:val="000000"/>
          <w:sz w:val="20"/>
        </w:rPr>
      </w:pPr>
      <w:r>
        <w:rPr>
          <w:rFonts w:ascii="Verdana" w:eastAsia="Verdana" w:hAnsi="Verdana"/>
          <w:color w:val="000000"/>
          <w:sz w:val="20"/>
        </w:rPr>
        <w:t>Whether other reimbursable types of transportation are available; and</w:t>
      </w:r>
    </w:p>
    <w:p w:rsidR="00C65001" w:rsidRDefault="00C65001" w:rsidP="00C65001">
      <w:pPr>
        <w:spacing w:before="243" w:line="243" w:lineRule="exact"/>
        <w:ind w:left="144" w:right="144"/>
        <w:jc w:val="both"/>
        <w:textAlignment w:val="baseline"/>
        <w:rPr>
          <w:rFonts w:ascii="Verdana" w:eastAsia="Verdana" w:hAnsi="Verdana"/>
          <w:b/>
          <w:i/>
          <w:color w:val="000000"/>
          <w:sz w:val="20"/>
        </w:rPr>
      </w:pPr>
      <w:r>
        <w:rPr>
          <w:rFonts w:ascii="Verdana" w:eastAsia="Verdana" w:hAnsi="Verdana"/>
          <w:b/>
          <w:i/>
          <w:color w:val="000000"/>
          <w:sz w:val="20"/>
        </w:rPr>
        <w:t xml:space="preserve">WHEREAS </w:t>
      </w:r>
      <w:r>
        <w:rPr>
          <w:rFonts w:ascii="Verdana" w:eastAsia="Verdana" w:hAnsi="Verdana"/>
          <w:color w:val="000000"/>
          <w:sz w:val="20"/>
        </w:rPr>
        <w:t xml:space="preserve">the option of offering payment-in-lieu of transportation is provided in Ohio Revised Code: Therefore, </w:t>
      </w:r>
      <w:proofErr w:type="gramStart"/>
      <w:r>
        <w:rPr>
          <w:rFonts w:ascii="Verdana" w:eastAsia="Verdana" w:hAnsi="Verdana"/>
          <w:color w:val="000000"/>
          <w:sz w:val="20"/>
        </w:rPr>
        <w:t>be</w:t>
      </w:r>
      <w:proofErr w:type="gramEnd"/>
      <w:r>
        <w:rPr>
          <w:rFonts w:ascii="Verdana" w:eastAsia="Verdana" w:hAnsi="Verdana"/>
          <w:color w:val="000000"/>
          <w:sz w:val="20"/>
        </w:rPr>
        <w:t xml:space="preserve"> it</w:t>
      </w:r>
    </w:p>
    <w:p w:rsidR="00C65001" w:rsidRDefault="00C65001" w:rsidP="00C65001">
      <w:pPr>
        <w:spacing w:before="243" w:after="250" w:line="243" w:lineRule="exact"/>
        <w:ind w:left="144" w:right="144"/>
        <w:jc w:val="both"/>
        <w:textAlignment w:val="baseline"/>
        <w:rPr>
          <w:rFonts w:ascii="Verdana" w:eastAsia="Verdana" w:hAnsi="Verdana"/>
          <w:b/>
          <w:i/>
          <w:color w:val="000000"/>
          <w:sz w:val="20"/>
        </w:rPr>
      </w:pPr>
      <w:r>
        <w:rPr>
          <w:rFonts w:ascii="Verdana" w:eastAsia="Verdana" w:hAnsi="Verdana"/>
          <w:b/>
          <w:i/>
          <w:color w:val="000000"/>
          <w:sz w:val="20"/>
        </w:rPr>
        <w:t xml:space="preserve">RESOLVED </w:t>
      </w:r>
      <w:r>
        <w:rPr>
          <w:rFonts w:ascii="Verdana" w:eastAsia="Verdana" w:hAnsi="Verdana"/>
          <w:color w:val="000000"/>
          <w:sz w:val="20"/>
        </w:rPr>
        <w:t>that the [District Name] Board of Education hereby approves the declaration that it is impractical to transport the students identified herein and offers the parent(s)/guardian(s) of students named on the attachment, payment-in-lieu of transportation.</w:t>
      </w:r>
    </w:p>
    <w:p w:rsidR="00C65001" w:rsidRDefault="00C65001" w:rsidP="00C65001">
      <w:pPr>
        <w:spacing w:before="514" w:line="235" w:lineRule="exact"/>
        <w:ind w:left="144"/>
        <w:textAlignment w:val="baseline"/>
        <w:rPr>
          <w:rFonts w:ascii="Verdana" w:eastAsia="Verdana" w:hAnsi="Verdana"/>
          <w:b/>
          <w:color w:val="000000"/>
          <w:sz w:val="20"/>
        </w:rPr>
      </w:pPr>
      <w:r>
        <w:rPr>
          <w:noProof/>
        </w:rPr>
        <mc:AlternateContent>
          <mc:Choice Requires="wps">
            <w:drawing>
              <wp:anchor distT="0" distB="0" distL="114300" distR="114300" simplePos="0" relativeHeight="251659264" behindDoc="0" locked="0" layoutInCell="1" allowOverlap="1">
                <wp:simplePos x="0" y="0"/>
                <wp:positionH relativeFrom="page">
                  <wp:posOffset>1124585</wp:posOffset>
                </wp:positionH>
                <wp:positionV relativeFrom="page">
                  <wp:posOffset>7281545</wp:posOffset>
                </wp:positionV>
                <wp:extent cx="5527040" cy="0"/>
                <wp:effectExtent l="6985" t="17145" r="2857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573.35pt" to="523.75pt,57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" strokeweight=".95pt">
                <w10:wrap anchorx="page" anchory="page"/>
              </v:line>
            </w:pict>
          </mc:Fallback>
        </mc:AlternateContent>
      </w:r>
      <w:r>
        <w:rPr>
          <w:rFonts w:ascii="Verdana" w:eastAsia="Verdana" w:hAnsi="Verdana"/>
          <w:b/>
          <w:color w:val="000000"/>
          <w:sz w:val="20"/>
        </w:rPr>
        <w:t>ATTACHMENT TO RESOLUTION:</w:t>
      </w:r>
    </w:p>
    <w:p w:rsidR="00C65001" w:rsidRDefault="00C65001" w:rsidP="00C65001">
      <w:pPr>
        <w:tabs>
          <w:tab w:val="left" w:pos="2448"/>
          <w:tab w:val="left" w:pos="6048"/>
        </w:tabs>
        <w:spacing w:before="250" w:line="236" w:lineRule="exact"/>
        <w:ind w:left="144"/>
        <w:textAlignment w:val="baseline"/>
        <w:rPr>
          <w:rFonts w:ascii="Verdana" w:eastAsia="Verdana" w:hAnsi="Verdana"/>
          <w:color w:val="000000"/>
          <w:sz w:val="20"/>
          <w:u w:val="single"/>
        </w:rPr>
      </w:pPr>
      <w:r>
        <w:rPr>
          <w:rFonts w:ascii="Verdana" w:eastAsia="Verdana" w:hAnsi="Verdana"/>
          <w:color w:val="000000"/>
          <w:sz w:val="20"/>
          <w:u w:val="single"/>
        </w:rPr>
        <w:t xml:space="preserve">Student Name(s) </w:t>
      </w:r>
      <w:r>
        <w:rPr>
          <w:rFonts w:ascii="Verdana" w:eastAsia="Verdana" w:hAnsi="Verdana"/>
          <w:color w:val="000000"/>
          <w:sz w:val="20"/>
          <w:u w:val="single"/>
        </w:rPr>
        <w:tab/>
        <w:t>School(s) Selected and Grade(s)</w:t>
      </w:r>
      <w:r>
        <w:rPr>
          <w:rFonts w:ascii="Verdana" w:eastAsia="Verdana" w:hAnsi="Verdana"/>
          <w:color w:val="000000"/>
          <w:sz w:val="20"/>
          <w:u w:val="single"/>
        </w:rPr>
        <w:tab/>
        <w:t>Parent(s)/Guardian(s)</w:t>
      </w:r>
    </w:p>
    <w:p w:rsidR="00C65001" w:rsidRDefault="00C65001" w:rsidP="00C65001">
      <w:pPr>
        <w:numPr>
          <w:ilvl w:val="0"/>
          <w:numId w:val="2"/>
        </w:numPr>
        <w:tabs>
          <w:tab w:val="clear" w:pos="216"/>
          <w:tab w:val="left" w:pos="360"/>
        </w:tabs>
        <w:spacing w:line="239" w:lineRule="exact"/>
        <w:ind w:left="144"/>
        <w:textAlignment w:val="baseline"/>
        <w:rPr>
          <w:rFonts w:ascii="Verdana" w:eastAsia="Verdana" w:hAnsi="Verdana"/>
          <w:color w:val="000000"/>
          <w:spacing w:val="-3"/>
          <w:sz w:val="20"/>
        </w:rPr>
      </w:pPr>
      <w:r>
        <w:rPr>
          <w:rFonts w:ascii="Verdana" w:eastAsia="Verdana" w:hAnsi="Verdana"/>
          <w:color w:val="000000"/>
          <w:spacing w:val="-3"/>
          <w:sz w:val="20"/>
        </w:rPr>
        <w:t xml:space="preserve"> </w:t>
      </w:r>
    </w:p>
    <w:p w:rsidR="00C65001" w:rsidRDefault="00C65001" w:rsidP="00C65001">
      <w:pPr>
        <w:numPr>
          <w:ilvl w:val="0"/>
          <w:numId w:val="2"/>
        </w:numPr>
        <w:tabs>
          <w:tab w:val="clear" w:pos="216"/>
          <w:tab w:val="left" w:pos="360"/>
        </w:tabs>
        <w:spacing w:before="7" w:line="243" w:lineRule="exact"/>
        <w:ind w:left="144"/>
        <w:textAlignment w:val="baseline"/>
        <w:rPr>
          <w:rFonts w:ascii="Verdana" w:eastAsia="Verdana" w:hAnsi="Verdana"/>
          <w:color w:val="000000"/>
          <w:spacing w:val="-3"/>
          <w:sz w:val="20"/>
        </w:rPr>
      </w:pPr>
      <w:r>
        <w:rPr>
          <w:rFonts w:ascii="Verdana" w:eastAsia="Verdana" w:hAnsi="Verdana"/>
          <w:color w:val="000000"/>
          <w:spacing w:val="-3"/>
          <w:sz w:val="20"/>
        </w:rPr>
        <w:t xml:space="preserve"> </w:t>
      </w:r>
    </w:p>
    <w:p w:rsidR="004F3445" w:rsidRDefault="00C65001" w:rsidP="00C65001">
      <w:pPr>
        <w:numPr>
          <w:ilvl w:val="0"/>
          <w:numId w:val="2"/>
        </w:numPr>
        <w:tabs>
          <w:tab w:val="clear" w:pos="216"/>
          <w:tab w:val="left" w:pos="360"/>
        </w:tabs>
        <w:spacing w:line="240" w:lineRule="exact"/>
        <w:ind w:left="144"/>
        <w:textAlignment w:val="baseline"/>
      </w:pPr>
      <w:r w:rsidRPr="00C65001">
        <w:rPr>
          <w:rFonts w:ascii="Verdana" w:eastAsia="Verdana" w:hAnsi="Verdana"/>
          <w:color w:val="000000"/>
          <w:spacing w:val="-3"/>
          <w:sz w:val="20"/>
        </w:rPr>
        <w:t xml:space="preserve"> </w:t>
      </w:r>
      <w:bookmarkStart w:id="0" w:name="_GoBack"/>
      <w:bookmarkEnd w:id="0"/>
    </w:p>
    <w:sectPr w:rsidR="004F3445" w:rsidSect="00692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14B"/>
    <w:multiLevelType w:val="multilevel"/>
    <w:tmpl w:val="43CE85B8"/>
    <w:lvl w:ilvl="0">
      <w:start w:val="1"/>
      <w:numFmt w:val="decimal"/>
      <w:lvlText w:val="%1."/>
      <w:lvlJc w:val="left"/>
      <w:pPr>
        <w:tabs>
          <w:tab w:val="left" w:pos="216"/>
        </w:tabs>
        <w:ind w:left="720"/>
      </w:pPr>
      <w:rPr>
        <w:rFonts w:ascii="Verdana" w:eastAsia="Verdana" w:hAnsi="Verdana"/>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53549"/>
    <w:multiLevelType w:val="multilevel"/>
    <w:tmpl w:val="F4C492AC"/>
    <w:lvl w:ilvl="0">
      <w:start w:val="1"/>
      <w:numFmt w:val="decimal"/>
      <w:lvlText w:val="%1."/>
      <w:lvlJc w:val="left"/>
      <w:pPr>
        <w:tabs>
          <w:tab w:val="left" w:pos="288"/>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01"/>
    <w:rsid w:val="004F3445"/>
    <w:rsid w:val="00692212"/>
    <w:rsid w:val="00C6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8A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001"/>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001"/>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Japikse</dc:creator>
  <cp:keywords/>
  <dc:description/>
  <cp:lastModifiedBy>Pete Japikse</cp:lastModifiedBy>
  <cp:revision>1</cp:revision>
  <dcterms:created xsi:type="dcterms:W3CDTF">2016-07-22T18:48:00Z</dcterms:created>
  <dcterms:modified xsi:type="dcterms:W3CDTF">2016-07-22T18:50:00Z</dcterms:modified>
</cp:coreProperties>
</file>